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E7862" w:rsidRDefault="004012BA">
      <w:pPr>
        <w:spacing w:before="200" w:after="200" w:line="360" w:lineRule="auto"/>
        <w:rPr>
          <w:rFonts w:ascii="Roboto Slab" w:eastAsia="Roboto Slab" w:hAnsi="Roboto Slab" w:cs="Roboto Slab"/>
          <w:color w:val="000000"/>
          <w:sz w:val="24"/>
          <w:szCs w:val="24"/>
        </w:rPr>
      </w:pPr>
      <w:r>
        <w:rPr>
          <w:rFonts w:ascii="Roboto Slab" w:eastAsia="Roboto Slab" w:hAnsi="Roboto Slab" w:cs="Roboto Slab"/>
          <w:color w:val="000000"/>
          <w:sz w:val="24"/>
          <w:szCs w:val="24"/>
        </w:rPr>
        <w:t>Use the following checklist to review and finalize the draft.</w:t>
      </w:r>
    </w:p>
    <w:tbl>
      <w:tblPr>
        <w:tblStyle w:val="a4"/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730"/>
      </w:tblGrid>
      <w:tr w:rsidR="006E7862" w14:paraId="2D7BCA20" w14:textId="77777777">
        <w:trPr>
          <w:trHeight w:val="400"/>
        </w:trPr>
        <w:tc>
          <w:tcPr>
            <w:tcW w:w="690" w:type="dxa"/>
            <w:tcBorders>
              <w:bottom w:val="single" w:sz="8" w:space="0" w:color="5C666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6E7862" w:rsidRDefault="004012BA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0"/>
                <w:id w:val="6881818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8730" w:type="dxa"/>
            <w:tcBorders>
              <w:left w:val="nil"/>
              <w:bottom w:val="single" w:sz="8" w:space="0" w:color="5C666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6E7862" w:rsidRDefault="004012BA">
            <w:pPr>
              <w:spacing w:before="200" w:after="20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Avoid using “I think,” “I believe,” or “I feel” in the claim statement.</w:t>
            </w:r>
          </w:p>
        </w:tc>
      </w:tr>
      <w:tr w:rsidR="006E7862" w14:paraId="21365498" w14:textId="77777777">
        <w:trPr>
          <w:trHeight w:val="400"/>
        </w:trPr>
        <w:tc>
          <w:tcPr>
            <w:tcW w:w="690" w:type="dxa"/>
            <w:tcBorders>
              <w:top w:val="single" w:sz="8" w:space="0" w:color="5C666E"/>
              <w:bottom w:val="single" w:sz="8" w:space="0" w:color="5C666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E7862" w:rsidRDefault="004012BA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1"/>
                <w:id w:val="343898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8730" w:type="dxa"/>
            <w:tcBorders>
              <w:top w:val="single" w:sz="8" w:space="0" w:color="5C666E"/>
              <w:left w:val="nil"/>
              <w:bottom w:val="single" w:sz="8" w:space="0" w:color="5C666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E7862" w:rsidRDefault="004012BA">
            <w:pPr>
              <w:spacing w:before="200" w:after="20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Ensure sentences are complete and are capitalized appropriately. </w:t>
            </w:r>
          </w:p>
        </w:tc>
      </w:tr>
      <w:tr w:rsidR="006E7862" w14:paraId="0CF86E44" w14:textId="77777777">
        <w:trPr>
          <w:trHeight w:val="400"/>
        </w:trPr>
        <w:tc>
          <w:tcPr>
            <w:tcW w:w="690" w:type="dxa"/>
            <w:tcBorders>
              <w:top w:val="single" w:sz="8" w:space="0" w:color="5C666E"/>
              <w:bottom w:val="single" w:sz="8" w:space="0" w:color="5C666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E7862" w:rsidRDefault="004012BA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2"/>
                <w:id w:val="2024747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8730" w:type="dxa"/>
            <w:tcBorders>
              <w:top w:val="single" w:sz="8" w:space="0" w:color="5C666E"/>
              <w:left w:val="nil"/>
              <w:bottom w:val="single" w:sz="8" w:space="0" w:color="5C666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E7862" w:rsidRDefault="004012BA">
            <w:pPr>
              <w:spacing w:before="200" w:after="20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for run-ons, fragments, and comma splices.</w:t>
            </w:r>
          </w:p>
        </w:tc>
      </w:tr>
      <w:tr w:rsidR="006E7862" w14:paraId="2BF56014" w14:textId="77777777">
        <w:trPr>
          <w:trHeight w:val="400"/>
        </w:trPr>
        <w:tc>
          <w:tcPr>
            <w:tcW w:w="690" w:type="dxa"/>
            <w:tcBorders>
              <w:top w:val="single" w:sz="8" w:space="0" w:color="5C666E"/>
              <w:bottom w:val="single" w:sz="8" w:space="0" w:color="5C666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E7862" w:rsidRDefault="004012BA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3"/>
                <w:id w:val="16665172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8730" w:type="dxa"/>
            <w:tcBorders>
              <w:top w:val="single" w:sz="8" w:space="0" w:color="5C666E"/>
              <w:left w:val="nil"/>
              <w:bottom w:val="single" w:sz="8" w:space="0" w:color="5C666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6E7862" w:rsidRDefault="004012BA">
            <w:pPr>
              <w:spacing w:before="200" w:after="20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subject and verb agreement.</w:t>
            </w:r>
          </w:p>
        </w:tc>
      </w:tr>
      <w:tr w:rsidR="006E7862" w14:paraId="3720F068" w14:textId="77777777">
        <w:trPr>
          <w:trHeight w:val="400"/>
        </w:trPr>
        <w:tc>
          <w:tcPr>
            <w:tcW w:w="690" w:type="dxa"/>
            <w:tcBorders>
              <w:top w:val="single" w:sz="8" w:space="0" w:color="5C666E"/>
              <w:bottom w:val="single" w:sz="8" w:space="0" w:color="5C666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6E7862" w:rsidRDefault="004012BA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4"/>
                <w:id w:val="-184719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8730" w:type="dxa"/>
            <w:tcBorders>
              <w:top w:val="single" w:sz="8" w:space="0" w:color="5C666E"/>
              <w:left w:val="nil"/>
              <w:bottom w:val="single" w:sz="8" w:space="0" w:color="5C666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E7862" w:rsidRDefault="004012BA">
            <w:pPr>
              <w:spacing w:before="200" w:after="20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for correct verb tense.</w:t>
            </w:r>
          </w:p>
        </w:tc>
      </w:tr>
      <w:tr w:rsidR="006E7862" w14:paraId="355A1661" w14:textId="77777777">
        <w:trPr>
          <w:trHeight w:val="400"/>
        </w:trPr>
        <w:tc>
          <w:tcPr>
            <w:tcW w:w="690" w:type="dxa"/>
            <w:tcBorders>
              <w:top w:val="single" w:sz="8" w:space="0" w:color="5C666E"/>
              <w:bottom w:val="single" w:sz="8" w:space="0" w:color="5C666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E7862" w:rsidRDefault="004012BA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5"/>
                <w:id w:val="1913430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8730" w:type="dxa"/>
            <w:tcBorders>
              <w:top w:val="single" w:sz="8" w:space="0" w:color="5C666E"/>
              <w:left w:val="nil"/>
              <w:bottom w:val="single" w:sz="8" w:space="0" w:color="5C666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E7862" w:rsidRDefault="004012BA">
            <w:pPr>
              <w:spacing w:before="200" w:after="20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spelling and punctuation.</w:t>
            </w:r>
          </w:p>
        </w:tc>
      </w:tr>
      <w:tr w:rsidR="006E7862" w14:paraId="777219E2" w14:textId="77777777">
        <w:trPr>
          <w:trHeight w:val="400"/>
        </w:trPr>
        <w:tc>
          <w:tcPr>
            <w:tcW w:w="690" w:type="dxa"/>
            <w:tcBorders>
              <w:top w:val="single" w:sz="8" w:space="0" w:color="5C666E"/>
              <w:bottom w:val="single" w:sz="8" w:space="0" w:color="5C666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E7862" w:rsidRDefault="004012BA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6"/>
                <w:id w:val="-12047053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8730" w:type="dxa"/>
            <w:tcBorders>
              <w:top w:val="single" w:sz="8" w:space="0" w:color="5C666E"/>
              <w:left w:val="nil"/>
              <w:bottom w:val="single" w:sz="8" w:space="0" w:color="5C666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E7862" w:rsidRDefault="004012BA">
            <w:pPr>
              <w:spacing w:before="200" w:after="20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Remove slang words and phrases, except when using it deliberately for emphasis or effect.</w:t>
            </w:r>
          </w:p>
        </w:tc>
      </w:tr>
      <w:tr w:rsidR="006E7862" w14:paraId="5561A7B4" w14:textId="77777777">
        <w:trPr>
          <w:trHeight w:val="400"/>
        </w:trPr>
        <w:tc>
          <w:tcPr>
            <w:tcW w:w="690" w:type="dxa"/>
            <w:tcBorders>
              <w:top w:val="single" w:sz="8" w:space="0" w:color="5C666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E7862" w:rsidRDefault="004012BA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7"/>
                <w:id w:val="-5589422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8730" w:type="dxa"/>
            <w:tcBorders>
              <w:top w:val="single" w:sz="8" w:space="0" w:color="5C666E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6E7862" w:rsidRDefault="004012BA">
            <w:pPr>
              <w:spacing w:before="200" w:after="20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Ensure that formal, objective, and appealing style is maintained throughout the essay.</w:t>
            </w:r>
          </w:p>
        </w:tc>
      </w:tr>
    </w:tbl>
    <w:p w14:paraId="0000001A" w14:textId="77777777" w:rsidR="006E7862" w:rsidRDefault="006E786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0000001B" w14:textId="77777777" w:rsidR="006E7862" w:rsidRDefault="006E786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"/>
          <w:szCs w:val="2"/>
        </w:rPr>
      </w:pPr>
    </w:p>
    <w:sectPr w:rsidR="006E7862">
      <w:headerReference w:type="default" r:id="rId7"/>
      <w:footerReference w:type="default" r:id="rId8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2927" w14:textId="77777777" w:rsidR="004012BA" w:rsidRDefault="004012BA">
      <w:pPr>
        <w:spacing w:line="240" w:lineRule="auto"/>
      </w:pPr>
      <w:r>
        <w:separator/>
      </w:r>
    </w:p>
  </w:endnote>
  <w:endnote w:type="continuationSeparator" w:id="0">
    <w:p w14:paraId="56556633" w14:textId="77777777" w:rsidR="004012BA" w:rsidRDefault="00401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6E7862" w:rsidRDefault="004012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6328410" cy="31750"/>
              <wp:effectExtent l="0" t="0" r="0" b="0"/>
              <wp:wrapNone/>
              <wp:docPr id="18" name="Straight Arrow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6328410" cy="31750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841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01F" w14:textId="77777777" w:rsidR="006E7862" w:rsidRDefault="006E78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00000020" w14:textId="77777777" w:rsidR="006E7862" w:rsidRDefault="004012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>
          <wp:extent cx="605311" cy="171778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4838700</wp:posOffset>
              </wp:positionH>
              <wp:positionV relativeFrom="paragraph">
                <wp:posOffset>-25399</wp:posOffset>
              </wp:positionV>
              <wp:extent cx="1450285" cy="257589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16E408" w14:textId="77777777" w:rsidR="006E7862" w:rsidRDefault="004012BA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4A36C971" w14:textId="77777777" w:rsidR="006E7862" w:rsidRDefault="006E7862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-25399</wp:posOffset>
              </wp:positionV>
              <wp:extent cx="1450285" cy="257589"/>
              <wp:effectExtent b="0" l="0" r="0" t="0"/>
              <wp:wrapNone/>
              <wp:docPr id="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0285" cy="2575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DF1F5" w14:textId="77777777" w:rsidR="004012BA" w:rsidRDefault="004012BA">
      <w:pPr>
        <w:spacing w:line="240" w:lineRule="auto"/>
      </w:pPr>
      <w:r>
        <w:separator/>
      </w:r>
    </w:p>
  </w:footnote>
  <w:footnote w:type="continuationSeparator" w:id="0">
    <w:p w14:paraId="6EFA527C" w14:textId="77777777" w:rsidR="004012BA" w:rsidRDefault="00401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6E7862" w:rsidRDefault="004012BA">
    <w:pPr>
      <w:rPr>
        <w:rFonts w:ascii="Roboto Slab" w:eastAsia="Roboto Slab" w:hAnsi="Roboto Slab" w:cs="Roboto Slab"/>
        <w:b/>
        <w:color w:val="6C49A2"/>
        <w:sz w:val="36"/>
        <w:szCs w:val="36"/>
      </w:rPr>
    </w:pPr>
    <w:sdt>
      <w:sdtPr>
        <w:tag w:val="goog_rdk_8"/>
        <w:id w:val="-312950692"/>
      </w:sdtPr>
      <w:sdtEndPr/>
      <w:sdtContent/>
    </w:sdt>
    <w:r>
      <w:rPr>
        <w:rFonts w:ascii="Roboto Slab" w:eastAsia="Roboto Slab" w:hAnsi="Roboto Slab" w:cs="Roboto Slab"/>
        <w:b/>
        <w:color w:val="6C49A2"/>
        <w:sz w:val="36"/>
        <w:szCs w:val="36"/>
      </w:rPr>
      <w:t xml:space="preserve">Proofreading Checklist </w:t>
    </w:r>
  </w:p>
  <w:p w14:paraId="0000001D" w14:textId="77777777" w:rsidR="006E7862" w:rsidRDefault="004012BA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l="0" t="0" r="0" b="0"/>
              <wp:wrapNone/>
              <wp:docPr id="19" name="Straight Arrow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6C49A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190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62"/>
    <w:rsid w:val="004012BA"/>
    <w:rsid w:val="006E7862"/>
    <w:rsid w:val="00D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pGhLozIs1FsYENUfxiOPq7BSA==">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2020-08-27T21:04:00Z</dcterms:created>
  <dcterms:modified xsi:type="dcterms:W3CDTF">2020-08-27T21:04:00Z</dcterms:modified>
</cp:coreProperties>
</file>