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6c49a2"/>
          <w:sz w:val="22"/>
          <w:szCs w:val="22"/>
        </w:rPr>
      </w:pPr>
      <w:bookmarkStart w:colFirst="0" w:colLast="0" w:name="_heading=h.30j0zll" w:id="1"/>
      <w:bookmarkEnd w:id="1"/>
      <w:r w:rsidDel="00000000" w:rsidR="00000000" w:rsidRPr="00000000">
        <w:rPr>
          <w:rFonts w:ascii="Roboto" w:cs="Roboto" w:eastAsia="Roboto" w:hAnsi="Roboto"/>
          <w:b w:val="1"/>
          <w:color w:val="6c49a2"/>
          <w:sz w:val="22"/>
          <w:szCs w:val="22"/>
          <w:rtl w:val="0"/>
        </w:rPr>
        <w:t xml:space="preserve">Writing</w:t>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b w:val="1"/>
          <w:i w:val="0"/>
          <w:smallCaps w:val="0"/>
          <w:strike w:val="0"/>
          <w:color w:val="212136"/>
          <w:sz w:val="72"/>
          <w:szCs w:val="72"/>
          <w:u w:val="none"/>
          <w:shd w:fill="auto" w:val="clear"/>
          <w:vertAlign w:val="baseline"/>
        </w:rPr>
      </w:pPr>
      <w:r w:rsidDel="00000000" w:rsidR="00000000" w:rsidRPr="00000000">
        <w:rPr>
          <w:rFonts w:ascii="Roboto Slab" w:cs="Roboto Slab" w:eastAsia="Roboto Slab" w:hAnsi="Roboto Slab"/>
          <w:b w:val="1"/>
          <w:i w:val="0"/>
          <w:smallCaps w:val="0"/>
          <w:strike w:val="0"/>
          <w:color w:val="212136"/>
          <w:sz w:val="72"/>
          <w:szCs w:val="72"/>
          <w:u w:val="none"/>
          <w:shd w:fill="auto" w:val="clear"/>
          <w:vertAlign w:val="baseline"/>
          <w:rtl w:val="0"/>
        </w:rPr>
        <w:t xml:space="preserve">Day 2: Claim and Focus</w:t>
      </w:r>
    </w:p>
    <w:p w:rsidR="00000000" w:rsidDel="00000000" w:rsidP="00000000" w:rsidRDefault="00000000" w:rsidRPr="00000000" w14:paraId="0000000D">
      <w:pPr>
        <w:pStyle w:val="Subtitle"/>
        <w:widowControl w:val="0"/>
        <w:spacing w:before="240" w:lineRule="auto"/>
        <w:rPr>
          <w:i w:val="1"/>
        </w:rPr>
      </w:pPr>
      <w:bookmarkStart w:colFirst="0" w:colLast="0" w:name="_heading=h.1fob9te" w:id="2"/>
      <w:bookmarkEnd w:id="2"/>
      <w:r w:rsidDel="00000000" w:rsidR="00000000" w:rsidRPr="00000000">
        <w:rPr>
          <w:rtl w:val="0"/>
        </w:rPr>
        <w:t xml:space="preserve">Daily Lesson </w:t>
      </w:r>
      <w:r w:rsidDel="00000000" w:rsidR="00000000" w:rsidRPr="00000000">
        <w:rPr>
          <w:rtl w:val="0"/>
        </w:rPr>
        <w:t xml:space="preserve">Plan</w:t>
      </w:r>
      <w:r w:rsidDel="00000000" w:rsidR="00000000" w:rsidRPr="00000000">
        <w:rPr>
          <w:rtl w:val="0"/>
        </w:rPr>
      </w:r>
    </w:p>
    <w:p w:rsidR="00000000" w:rsidDel="00000000" w:rsidP="00000000" w:rsidRDefault="00000000" w:rsidRPr="00000000" w14:paraId="0000000E">
      <w:pPr>
        <w:widowControl w:val="0"/>
        <w:rPr>
          <w:i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heading=h.3znysh7" w:id="3"/>
      <w:bookmarkEnd w:id="3"/>
      <w:r w:rsidDel="00000000" w:rsidR="00000000" w:rsidRPr="00000000">
        <w:rPr>
          <w:rtl w:val="0"/>
        </w:rPr>
        <w:t xml:space="preserve">Lesson Summary</w:t>
      </w:r>
    </w:p>
    <w:p w:rsidR="00000000" w:rsidDel="00000000" w:rsidP="00000000" w:rsidRDefault="00000000" w:rsidRPr="00000000" w14:paraId="00000010">
      <w:pPr>
        <w:rPr/>
      </w:pPr>
      <w:r w:rsidDel="00000000" w:rsidR="00000000" w:rsidRPr="00000000">
        <w:rPr>
          <w:rtl w:val="0"/>
        </w:rPr>
        <w:t xml:space="preserve">In this lesson, teachers and students will look closely at the attributes that make a claim strong and set the focus for the rest of an </w:t>
      </w:r>
      <w:r w:rsidDel="00000000" w:rsidR="00000000" w:rsidRPr="00000000">
        <w:rPr>
          <w:rtl w:val="0"/>
        </w:rPr>
        <w:t xml:space="preserve">argument</w:t>
      </w: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1: Set Purpose/Activate Prior Knowledge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will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complete </w:t>
      </w:r>
      <w:r w:rsidDel="00000000" w:rsidR="00000000" w:rsidRPr="00000000">
        <w:rPr>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evaluating claims. Teacher will then review concept of claims in the context of review of </w:t>
      </w:r>
      <w:r w:rsidDel="00000000" w:rsidR="00000000" w:rsidRPr="00000000">
        <w:rPr>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2: I Do It/We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and students will further explore how strong claims address the requirements of the writing prompt through teacher modelling and whole-class discussion.</w:t>
      </w:r>
    </w:p>
    <w:p w:rsidR="00000000" w:rsidDel="00000000" w:rsidP="00000000" w:rsidRDefault="00000000" w:rsidRPr="00000000" w14:paraId="0000001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3: You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partner to analyze a writing prompt in order to develop a strong claim.</w:t>
      </w:r>
    </w:p>
    <w:p w:rsidR="00000000" w:rsidDel="00000000" w:rsidP="00000000" w:rsidRDefault="00000000" w:rsidRPr="00000000" w14:paraId="000000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4: Independent Application</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individually to analyze a writing prompt in order to develop a strong claim.</w:t>
      </w:r>
    </w:p>
    <w:p w:rsidR="00000000" w:rsidDel="00000000" w:rsidP="00000000" w:rsidRDefault="00000000" w:rsidRPr="00000000" w14:paraId="00000016">
      <w:pPr>
        <w:pStyle w:val="Heading1"/>
        <w:rPr/>
      </w:pPr>
      <w:r w:rsidDel="00000000" w:rsidR="00000000" w:rsidRPr="00000000">
        <w:rPr>
          <w:rtl w:val="0"/>
        </w:rPr>
        <w:t xml:space="preserve">Objective</w:t>
      </w:r>
    </w:p>
    <w:p w:rsidR="00000000" w:rsidDel="00000000" w:rsidP="00000000" w:rsidRDefault="00000000" w:rsidRPr="00000000" w14:paraId="00000017">
      <w:pPr>
        <w:rPr/>
      </w:pPr>
      <w:bookmarkStart w:colFirst="0" w:colLast="0" w:name="_heading=h.2et92p0" w:id="4"/>
      <w:bookmarkEnd w:id="4"/>
      <w:r w:rsidDel="00000000" w:rsidR="00000000" w:rsidRPr="00000000">
        <w:rPr>
          <w:rtl w:val="0"/>
        </w:rPr>
        <w:t xml:space="preserve">Students will understand what attributes contribute to a strong claim and will be able to evaluate and revise claims based on attributes of strong claims. Students will understand how strong claims lead to focused arguments.</w:t>
      </w:r>
    </w:p>
    <w:p w:rsidR="00000000" w:rsidDel="00000000" w:rsidP="00000000" w:rsidRDefault="00000000" w:rsidRPr="00000000" w14:paraId="00000018">
      <w:pPr>
        <w:pStyle w:val="Heading1"/>
        <w:rPr/>
      </w:pPr>
      <w:r w:rsidDel="00000000" w:rsidR="00000000" w:rsidRPr="00000000">
        <w:rPr>
          <w:rtl w:val="0"/>
        </w:rPr>
        <w:t xml:space="preserve">Engagement Strategies</w:t>
      </w:r>
    </w:p>
    <w:p w:rsidR="00000000" w:rsidDel="00000000" w:rsidP="00000000" w:rsidRDefault="00000000" w:rsidRPr="00000000" w14:paraId="0000001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b w:val="1"/>
          <w:rtl w:val="0"/>
        </w:rPr>
        <w:t xml:space="preserve">Pair and Share</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turn to a partner and collaborate through discussion. </w:t>
      </w:r>
      <w:r w:rsidDel="00000000" w:rsidR="00000000" w:rsidRPr="00000000">
        <w:rPr>
          <w:rtl w:val="0"/>
        </w:rPr>
        <w:t xml:space="preserve">See also, </w:t>
      </w:r>
      <w:hyperlink r:id="rId7">
        <w:r w:rsidDel="00000000" w:rsidR="00000000" w:rsidRPr="00000000">
          <w:rPr>
            <w:color w:val="1155cc"/>
            <w:u w:val="single"/>
            <w:rtl w:val="0"/>
          </w:rPr>
          <w:t xml:space="preserve">Remote Engagement: Pair and Share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bookmarkStart w:colFirst="0" w:colLast="0" w:name="_heading=h.tyjcwt" w:id="5"/>
      <w:bookmarkEnd w:id="5"/>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Collaborating to Find Evidence: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 pairs or small groups to evaluate and revise a claim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statement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tl w:val="0"/>
        </w:rPr>
        <w:t xml:space="preserve">See also, </w:t>
      </w:r>
      <w:hyperlink r:id="rId8">
        <w:r w:rsidDel="00000000" w:rsidR="00000000" w:rsidRPr="00000000">
          <w:rPr>
            <w:color w:val="1155cc"/>
            <w:u w:val="single"/>
            <w:rtl w:val="0"/>
          </w:rPr>
          <w:t xml:space="preserve">Remote Engagement: Small Groups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B">
      <w:pPr>
        <w:spacing w:after="120" w:lineRule="auto"/>
        <w:rPr/>
      </w:pPr>
      <w:r w:rsidDel="00000000" w:rsidR="00000000" w:rsidRPr="00000000">
        <w:rPr>
          <w:rtl w:val="0"/>
        </w:rPr>
        <w:t xml:space="preserve">Links to information for remote learning are also provided in the lesson steps below. A complete list can be found in </w:t>
      </w:r>
      <w:hyperlink w:anchor="_heading=h.69w5d81af7dy">
        <w:r w:rsidDel="00000000" w:rsidR="00000000" w:rsidRPr="00000000">
          <w:rPr>
            <w:color w:val="1155cc"/>
            <w:u w:val="single"/>
            <w:rtl w:val="0"/>
          </w:rPr>
          <w:t xml:space="preserve">Appendix B</w:t>
        </w:r>
      </w:hyperlink>
      <w:r w:rsidDel="00000000" w:rsidR="00000000" w:rsidRPr="00000000">
        <w:rPr>
          <w:rtl w:val="0"/>
        </w:rPr>
        <w:t xml:space="preserve">.</w:t>
      </w:r>
    </w:p>
    <w:p w:rsidR="00000000" w:rsidDel="00000000" w:rsidP="00000000" w:rsidRDefault="00000000" w:rsidRPr="00000000" w14:paraId="0000001C">
      <w:pPr>
        <w:pStyle w:val="Heading1"/>
        <w:rPr/>
      </w:pPr>
      <w:bookmarkStart w:colFirst="0" w:colLast="0" w:name="_heading=h.zfx4pg1olgat" w:id="6"/>
      <w:bookmarkEnd w:id="6"/>
      <w:r w:rsidDel="00000000" w:rsidR="00000000" w:rsidRPr="00000000">
        <w:rPr>
          <w:rtl w:val="0"/>
        </w:rPr>
        <w:t xml:space="preserve">Scaffolding Strategies</w:t>
      </w:r>
    </w:p>
    <w:p w:rsidR="00000000" w:rsidDel="00000000" w:rsidP="00000000" w:rsidRDefault="00000000" w:rsidRPr="00000000" w14:paraId="0000001D">
      <w:pPr>
        <w:spacing w:after="200" w:lineRule="auto"/>
        <w:rPr/>
      </w:pPr>
      <w:r w:rsidDel="00000000" w:rsidR="00000000" w:rsidRPr="00000000">
        <w:rPr>
          <w:rtl w:val="0"/>
        </w:rPr>
        <w:t xml:space="preserve">The scaffolding strategy listed below is an optional support included in the lesson’s activities. This tool may be used or ignored based on students’ needs. </w:t>
      </w:r>
    </w:p>
    <w:p w:rsidR="00000000" w:rsidDel="00000000" w:rsidP="00000000" w:rsidRDefault="00000000" w:rsidRPr="00000000" w14:paraId="0000001E">
      <w:pPr>
        <w:numPr>
          <w:ilvl w:val="0"/>
          <w:numId w:val="1"/>
        </w:numPr>
        <w:spacing w:after="120" w:lineRule="auto"/>
        <w:ind w:left="360"/>
      </w:pPr>
      <w:r w:rsidDel="00000000" w:rsidR="00000000" w:rsidRPr="00000000">
        <w:rPr>
          <w:b w:val="1"/>
          <w:rtl w:val="0"/>
        </w:rPr>
        <w:t xml:space="preserve">Vocabulary Bank: </w:t>
      </w:r>
      <w:r w:rsidDel="00000000" w:rsidR="00000000" w:rsidRPr="00000000">
        <w:rPr>
          <w:rtl w:val="0"/>
        </w:rPr>
        <w:t xml:space="preserve">Students, particularly students who are English learners, can use these definitions for additional support during activities.</w:t>
      </w:r>
      <w:r w:rsidDel="00000000" w:rsidR="00000000" w:rsidRPr="00000000">
        <w:rPr>
          <w:rtl w:val="0"/>
        </w:rPr>
      </w:r>
    </w:p>
    <w:p w:rsidR="00000000" w:rsidDel="00000000" w:rsidP="00000000" w:rsidRDefault="00000000" w:rsidRPr="00000000" w14:paraId="0000001F">
      <w:pPr>
        <w:pStyle w:val="Heading1"/>
        <w:rPr/>
      </w:pPr>
      <w:bookmarkStart w:colFirst="0" w:colLast="0" w:name="_heading=h.g7q6pb88n6jw" w:id="7"/>
      <w:bookmarkEnd w:id="7"/>
      <w:r w:rsidDel="00000000" w:rsidR="00000000" w:rsidRPr="00000000">
        <w:rPr>
          <w:rtl w:val="0"/>
        </w:rPr>
        <w:t xml:space="preserve">Remote Learning Strategies</w:t>
      </w:r>
    </w:p>
    <w:p w:rsidR="00000000" w:rsidDel="00000000" w:rsidP="00000000" w:rsidRDefault="00000000" w:rsidRPr="00000000" w14:paraId="00000020">
      <w:pPr>
        <w:pStyle w:val="Heading1"/>
        <w:tabs>
          <w:tab w:val="left" w:pos="1320"/>
        </w:tabs>
        <w:spacing w:before="0" w:lineRule="auto"/>
        <w:rPr>
          <w:rFonts w:ascii="Roboto" w:cs="Roboto" w:eastAsia="Roboto" w:hAnsi="Roboto"/>
          <w:b w:val="0"/>
          <w:sz w:val="22"/>
          <w:szCs w:val="22"/>
        </w:rPr>
      </w:pPr>
      <w:r w:rsidDel="00000000" w:rsidR="00000000" w:rsidRPr="00000000">
        <w:rPr>
          <w:rFonts w:ascii="Roboto" w:cs="Roboto" w:eastAsia="Roboto" w:hAnsi="Roboto"/>
          <w:b w:val="0"/>
          <w:sz w:val="22"/>
          <w:szCs w:val="22"/>
          <w:rtl w:val="0"/>
        </w:rPr>
        <w:t xml:space="preserve">With careful advanced planning, Topeka lessons can be easily moved to a remote modality. Links to specific engagement strategies are included throughout this lesson plan.  See Topeka’s professional learning resource</w:t>
      </w:r>
      <w:hyperlink r:id="rId9">
        <w:r w:rsidDel="00000000" w:rsidR="00000000" w:rsidRPr="00000000">
          <w:rPr>
            <w:rFonts w:ascii="Roboto" w:cs="Roboto" w:eastAsia="Roboto" w:hAnsi="Roboto"/>
            <w:b w:val="0"/>
            <w:color w:val="1155cc"/>
            <w:sz w:val="22"/>
            <w:szCs w:val="22"/>
            <w:u w:val="single"/>
            <w:rtl w:val="0"/>
          </w:rPr>
          <w:t xml:space="preserve"> Remote Learning with Topeka</w:t>
        </w:r>
      </w:hyperlink>
      <w:r w:rsidDel="00000000" w:rsidR="00000000" w:rsidRPr="00000000">
        <w:rPr>
          <w:rFonts w:ascii="Roboto" w:cs="Roboto" w:eastAsia="Roboto" w:hAnsi="Roboto"/>
          <w:b w:val="0"/>
          <w:sz w:val="22"/>
          <w:szCs w:val="22"/>
          <w:rtl w:val="0"/>
        </w:rPr>
        <w:t xml:space="preserve"> for additional suggestions for each stage of the typical Topeka lesson.</w:t>
      </w:r>
    </w:p>
    <w:p w:rsidR="00000000" w:rsidDel="00000000" w:rsidP="00000000" w:rsidRDefault="00000000" w:rsidRPr="00000000" w14:paraId="00000021">
      <w:pPr>
        <w:pStyle w:val="Heading1"/>
        <w:tabs>
          <w:tab w:val="left" w:pos="1320"/>
        </w:tabs>
        <w:rPr/>
      </w:pPr>
      <w:r w:rsidDel="00000000" w:rsidR="00000000" w:rsidRPr="00000000">
        <w:rPr>
          <w:rtl w:val="0"/>
        </w:rPr>
        <w:t xml:space="preserve">Key Vocabulary</w:t>
      </w:r>
    </w:p>
    <w:p w:rsidR="00000000" w:rsidDel="00000000" w:rsidP="00000000" w:rsidRDefault="00000000" w:rsidRPr="00000000" w14:paraId="000000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3dy6vkm" w:id="8"/>
      <w:bookmarkEnd w:id="8"/>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Claim</w:t>
      </w:r>
    </w:p>
    <w:p w:rsidR="00000000" w:rsidDel="00000000" w:rsidP="00000000" w:rsidRDefault="00000000" w:rsidRPr="00000000" w14:paraId="0000002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Reasons</w:t>
      </w:r>
    </w:p>
    <w:p w:rsidR="00000000" w:rsidDel="00000000" w:rsidP="00000000" w:rsidRDefault="00000000" w:rsidRPr="00000000" w14:paraId="0000002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Focus</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See bolded words and definitions throughout lesson’s text.</w:t>
      </w:r>
    </w:p>
    <w:p w:rsidR="00000000" w:rsidDel="00000000" w:rsidP="00000000" w:rsidRDefault="00000000" w:rsidRPr="00000000" w14:paraId="00000027">
      <w:pPr>
        <w:pStyle w:val="Heading1"/>
        <w:rPr/>
      </w:pPr>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2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1t3h5sf" w:id="9"/>
      <w:bookmarkEnd w:id="9"/>
      <w:hyperlink r:id="rId10">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Presentation</w:t>
        </w:r>
      </w:hyperlink>
      <w:hyperlink r:id="rId11">
        <w:r w:rsidDel="00000000" w:rsidR="00000000" w:rsidRPr="00000000">
          <w:rPr>
            <w:color w:val="1155cc"/>
            <w:u w:val="single"/>
            <w:rtl w:val="0"/>
          </w:rPr>
          <w:t xml:space="preserve">—</w:t>
        </w:r>
      </w:hyperlink>
      <w:hyperlink r:id="rId12">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Claim and Focus</w:t>
        </w:r>
      </w:hyperlink>
      <w:r w:rsidDel="00000000" w:rsidR="00000000" w:rsidRPr="00000000">
        <w:rPr>
          <w:rtl w:val="0"/>
        </w:rPr>
      </w:r>
    </w:p>
    <w:p w:rsidR="00000000" w:rsidDel="00000000" w:rsidP="00000000" w:rsidRDefault="00000000" w:rsidRPr="00000000" w14:paraId="000000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3">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Entry Ticket</w:t>
        </w:r>
      </w:hyperlink>
      <w:hyperlink r:id="rId14">
        <w:r w:rsidDel="00000000" w:rsidR="00000000" w:rsidRPr="00000000">
          <w:rPr>
            <w:color w:val="1155cc"/>
            <w:u w:val="single"/>
            <w:rtl w:val="0"/>
          </w:rPr>
          <w:t xml:space="preserve">—Claim and Focus</w:t>
        </w:r>
      </w:hyperlink>
      <w:r w:rsidDel="00000000" w:rsidR="00000000" w:rsidRPr="00000000">
        <w:rPr>
          <w:rtl w:val="0"/>
        </w:rPr>
      </w:r>
    </w:p>
    <w:p w:rsidR="00000000" w:rsidDel="00000000" w:rsidP="00000000" w:rsidRDefault="00000000" w:rsidRPr="00000000" w14:paraId="000000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5">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Model Prompt Analysis</w:t>
        </w:r>
      </w:hyperlink>
      <w:r w:rsidDel="00000000" w:rsidR="00000000" w:rsidRPr="00000000">
        <w:rPr>
          <w:rtl w:val="0"/>
        </w:rPr>
      </w:r>
    </w:p>
    <w:p w:rsidR="00000000" w:rsidDel="00000000" w:rsidP="00000000" w:rsidRDefault="00000000" w:rsidRPr="00000000" w14:paraId="000000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6">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Activity</w:t>
        </w:r>
      </w:hyperlink>
      <w:hyperlink r:id="rId17">
        <w:r w:rsidDel="00000000" w:rsidR="00000000" w:rsidRPr="00000000">
          <w:rPr>
            <w:color w:val="1155cc"/>
            <w:u w:val="single"/>
            <w:rtl w:val="0"/>
          </w:rPr>
          <w:t xml:space="preserve">—</w:t>
        </w:r>
      </w:hyperlink>
      <w:hyperlink r:id="rId18">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Addressing the Prompt</w:t>
        </w:r>
      </w:hyperlink>
      <w:r w:rsidDel="00000000" w:rsidR="00000000" w:rsidRPr="00000000">
        <w:rPr>
          <w:rtl w:val="0"/>
        </w:rPr>
      </w:r>
    </w:p>
    <w:p w:rsidR="00000000" w:rsidDel="00000000" w:rsidP="00000000" w:rsidRDefault="00000000" w:rsidRPr="00000000" w14:paraId="0000002C">
      <w:pPr>
        <w:pStyle w:val="Heading1"/>
        <w:rPr/>
      </w:pPr>
      <w:r w:rsidDel="00000000" w:rsidR="00000000" w:rsidRPr="00000000">
        <w:rPr>
          <w:rtl w:val="0"/>
        </w:rPr>
        <w:t xml:space="preserve">Standards Addressed in this Lesson</w:t>
      </w:r>
    </w:p>
    <w:p w:rsidR="00000000" w:rsidDel="00000000" w:rsidP="00000000" w:rsidRDefault="00000000" w:rsidRPr="00000000" w14:paraId="000000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4d34og8" w:id="10"/>
      <w:bookmarkEnd w:id="10"/>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2E">
      <w:pPr>
        <w:pStyle w:val="Heading1"/>
        <w:rPr/>
      </w:pPr>
      <w:r w:rsidDel="00000000" w:rsidR="00000000" w:rsidRPr="00000000">
        <w:rPr>
          <w:rtl w:val="0"/>
        </w:rPr>
        <w:t xml:space="preserve">Lesson Steps</w:t>
      </w:r>
    </w:p>
    <w:p w:rsidR="00000000" w:rsidDel="00000000" w:rsidP="00000000" w:rsidRDefault="00000000" w:rsidRPr="00000000" w14:paraId="0000002F">
      <w:pPr>
        <w:pStyle w:val="Heading2"/>
        <w:rPr>
          <w:color w:val="6c49a2"/>
        </w:rPr>
      </w:pPr>
      <w:bookmarkStart w:colFirst="0" w:colLast="0" w:name="_heading=h.2s8eyo1" w:id="11"/>
      <w:bookmarkEnd w:id="11"/>
      <w:r w:rsidDel="00000000" w:rsidR="00000000" w:rsidRPr="00000000">
        <w:rPr>
          <w:b w:val="1"/>
          <w:color w:val="6c49a2"/>
          <w:rtl w:val="0"/>
        </w:rPr>
        <w:t xml:space="preserve">Step 1:</w:t>
      </w:r>
      <w:r w:rsidDel="00000000" w:rsidR="00000000" w:rsidRPr="00000000">
        <w:rPr>
          <w:color w:val="6c49a2"/>
          <w:rtl w:val="0"/>
        </w:rPr>
        <w:t xml:space="preserve"> Set Purpose/Activate Prior Knowledge</w:t>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a</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ctivates prior knowledge of claims by having students complete an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evaluate a series of claims according to different criteria.</w:t>
            </w:r>
          </w:p>
        </w:tc>
        <w:tc>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Complete an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evaluate claims to determine if the claims are arguable, clear, and specific.</w:t>
            </w:r>
          </w:p>
        </w:tc>
      </w:tr>
      <w:tr>
        <w:tc>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Upon completion, teacher invites students to </w:t>
            </w:r>
            <w:r w:rsidDel="00000000" w:rsidR="00000000" w:rsidRPr="00000000">
              <w:rPr>
                <w:color w:val="212136"/>
                <w:rtl w:val="0"/>
              </w:rPr>
              <w:t xml:space="preserve">Pair and Share with a classmate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discuss answers.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Pair and Share via remote learning, see </w:t>
            </w:r>
            <w:hyperlink r:id="rId19">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or the guide to </w:t>
            </w:r>
            <w:hyperlink r:id="rId20">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Discuss your answers with your neighbor. If you disagree, explain in greater detail how you came up with your answers</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tc>
        <w:tc>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turn to a neighbor and compare answers.</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E">
      <w:pPr>
        <w:spacing w:line="276" w:lineRule="auto"/>
        <w:ind w:right="35"/>
        <w:rPr/>
      </w:pPr>
      <w:r w:rsidDel="00000000" w:rsidR="00000000" w:rsidRPr="00000000">
        <w:rPr>
          <w:rtl w:val="0"/>
        </w:rPr>
      </w:r>
    </w:p>
    <w:p w:rsidR="00000000" w:rsidDel="00000000" w:rsidP="00000000" w:rsidRDefault="00000000" w:rsidRPr="00000000" w14:paraId="0000003F">
      <w:pPr>
        <w:spacing w:line="276" w:lineRule="auto"/>
        <w:ind w:right="35"/>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drawing>
          <wp:inline distB="0" distT="0" distL="0" distR="0">
            <wp:extent cx="2982593" cy="1676348"/>
            <wp:effectExtent b="0" l="0" r="0" t="0"/>
            <wp:docPr id="26"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2982593" cy="167634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3</w:t>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sets the purpose for the day by describing what will be covered.</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activity you just completed had you examine some example claims. In this lesson, we’re going to look closely at what it means to make a claim and what a strong claim looks like, and then we will discuss how a strong claim can help focus an argument. You’ll be able to practice writing a claim and making sure that claim addresses the needs of the writing prompt.</w:t>
            </w:r>
          </w:p>
        </w:tc>
        <w:tc>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drawing>
          <wp:inline distB="0" distT="0" distL="0" distR="0">
            <wp:extent cx="2982593" cy="1676347"/>
            <wp:effectExtent b="0" l="0" r="0" t="0"/>
            <wp:docPr id="27"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2982593" cy="1676347"/>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4</w:t>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presents concepts in the context of a review of the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you analyzed some statements to decide whether or not the statements could be considered strong claims. Let’s review what a claim is</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Your claim is your position on an issue in an argument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you make an argument, you’re trying to convince readers to accept your claim.</w:t>
            </w:r>
          </w:p>
        </w:tc>
        <w:tc>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make notes on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as needed.</w:t>
            </w:r>
          </w:p>
        </w:tc>
      </w:tr>
    </w:tbl>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drawing>
          <wp:inline distB="114300" distT="114300" distL="114300" distR="114300">
            <wp:extent cx="2980944" cy="1679265"/>
            <wp:effectExtent b="0" l="0" r="0" t="0"/>
            <wp:docPr id="25"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5</w:t>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5">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rest of your argument should be focused on the claim.</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Each of your reasons will provide support for the claim. Your evidence will help prove your reasons and your reasoning will explain how the evidence and reason are connected to the claim.</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It's much easier to </w:t>
            </w:r>
            <w:r w:rsidDel="00000000" w:rsidR="00000000" w:rsidRPr="00000000">
              <w:rPr>
                <w:rFonts w:ascii="Roboto Slab" w:cs="Roboto Slab" w:eastAsia="Roboto Slab" w:hAnsi="Roboto Slab"/>
                <w:color w:val="5b5b74"/>
                <w:sz w:val="18"/>
                <w:szCs w:val="18"/>
                <w:rtl w:val="0"/>
              </w:rPr>
              <w:t xml:space="preserve">develop strong</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support when you have a good claim. So what makes a good claim?</w:t>
            </w:r>
          </w:p>
        </w:tc>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jc w:val="center"/>
        <w:rPr/>
      </w:pPr>
      <w:r w:rsidDel="00000000" w:rsidR="00000000" w:rsidRPr="00000000">
        <w:rPr/>
        <w:drawing>
          <wp:inline distB="0" distT="0" distL="0" distR="0">
            <wp:extent cx="2982591" cy="1676347"/>
            <wp:effectExtent b="0" l="0" r="0" t="0"/>
            <wp:docPr id="29" name="image1.jpg"/>
            <a:graphic>
              <a:graphicData uri="http://schemas.openxmlformats.org/drawingml/2006/picture">
                <pic:pic>
                  <pic:nvPicPr>
                    <pic:cNvPr id="0" name="image1.jpg"/>
                    <pic:cNvPicPr preferRelativeResize="0"/>
                  </pic:nvPicPr>
                  <pic:blipFill>
                    <a:blip r:embed="rId24"/>
                    <a:srcRect b="0" l="0" r="0" t="0"/>
                    <a:stretch>
                      <a:fillRect/>
                    </a:stretch>
                  </pic:blipFill>
                  <pic:spPr>
                    <a:xfrm>
                      <a:off x="0" y="0"/>
                      <a:ext cx="2982591" cy="1676347"/>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6</w:t>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provides attributes of a strong claim:</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 strong claim is </w:t>
            </w:r>
            <w:r w:rsidDel="00000000" w:rsidR="00000000" w:rsidRPr="00000000">
              <w:rPr>
                <w:rFonts w:ascii="Roboto Slab" w:cs="Roboto Slab" w:eastAsia="Roboto Slab" w:hAnsi="Roboto Slab"/>
                <w:b w:val="1"/>
                <w:i w:val="0"/>
                <w:smallCaps w:val="0"/>
                <w:strike w:val="0"/>
                <w:color w:val="5b5b74"/>
                <w:sz w:val="18"/>
                <w:szCs w:val="18"/>
                <w:u w:val="none"/>
                <w:shd w:fill="auto" w:val="clear"/>
                <w:vertAlign w:val="baseline"/>
                <w:rtl w:val="0"/>
              </w:rPr>
              <w:t xml:space="preserve">clear</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w:t>
            </w:r>
            <w:r w:rsidDel="00000000" w:rsidR="00000000" w:rsidRPr="00000000">
              <w:rPr>
                <w:rFonts w:ascii="Roboto Slab" w:cs="Roboto Slab" w:eastAsia="Roboto Slab" w:hAnsi="Roboto Slab"/>
                <w:color w:val="5b5b74"/>
                <w:sz w:val="18"/>
                <w:szCs w:val="18"/>
                <w:rtl w:val="0"/>
              </w:rPr>
              <w:t xml:space="preserve">An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example</w:t>
            </w:r>
            <w:r w:rsidDel="00000000" w:rsidR="00000000" w:rsidRPr="00000000">
              <w:rPr>
                <w:rFonts w:ascii="Roboto Slab" w:cs="Roboto Slab" w:eastAsia="Roboto Slab" w:hAnsi="Roboto Slab"/>
                <w:color w:val="5b5b74"/>
                <w:sz w:val="18"/>
                <w:szCs w:val="18"/>
                <w:rtl w:val="0"/>
              </w:rPr>
              <w:t xml:space="preserve"> of a clear claim would be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"The city should consider a small tax on single-use plastic shopping bags to reduce the number of bags that enter the environment." An unclear version of that might be "They should tax bags because of plastic."</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Is there a claim in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that’s clear?</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pauses to allow student participation.</w:t>
            </w:r>
          </w:p>
        </w:tc>
        <w:tc>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listen and participate as appropriate.</w:t>
            </w:r>
          </w:p>
        </w:tc>
      </w:tr>
      <w:tr>
        <w:tc>
          <w:tcPr/>
          <w:p w:rsidR="00000000" w:rsidDel="00000000" w:rsidP="00000000" w:rsidRDefault="00000000" w:rsidRPr="00000000" w14:paraId="00000064">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 strong claim is also </w:t>
            </w:r>
            <w:r w:rsidDel="00000000" w:rsidR="00000000" w:rsidRPr="00000000">
              <w:rPr>
                <w:rFonts w:ascii="Roboto Slab" w:cs="Roboto Slab" w:eastAsia="Roboto Slab" w:hAnsi="Roboto Slab"/>
                <w:b w:val="1"/>
                <w:i w:val="0"/>
                <w:smallCaps w:val="0"/>
                <w:strike w:val="0"/>
                <w:color w:val="5b5b74"/>
                <w:sz w:val="18"/>
                <w:szCs w:val="18"/>
                <w:u w:val="none"/>
                <w:shd w:fill="auto" w:val="clear"/>
                <w:vertAlign w:val="baseline"/>
                <w:rtl w:val="0"/>
              </w:rPr>
              <w:t xml:space="preserve">arguable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A fact is not arguable. A statement like "There are 100 members in the United States Senate" is true or untrue, but there aren’t different reasonable views on the question.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Let's look at this example: "Crossing guards are the best solution for controlling traffic outside of school." I might think speed bumps are better. That's a reasonable alternative position, so the claim is arguable.</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which of the claims are arguable?</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pauses to allow student participation.</w:t>
            </w:r>
          </w:p>
        </w:tc>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listen and participate as appropriate.</w:t>
            </w:r>
          </w:p>
        </w:tc>
      </w:tr>
      <w:tr>
        <w:tc>
          <w:tcPr/>
          <w:p w:rsidR="00000000" w:rsidDel="00000000" w:rsidP="00000000" w:rsidRDefault="00000000" w:rsidRPr="00000000" w14:paraId="0000006A">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Finally, a strong claim is </w:t>
            </w:r>
            <w:r w:rsidDel="00000000" w:rsidR="00000000" w:rsidRPr="00000000">
              <w:rPr>
                <w:rFonts w:ascii="Roboto Slab" w:cs="Roboto Slab" w:eastAsia="Roboto Slab" w:hAnsi="Roboto Slab"/>
                <w:b w:val="1"/>
                <w:i w:val="0"/>
                <w:smallCaps w:val="0"/>
                <w:strike w:val="0"/>
                <w:color w:val="5b5b74"/>
                <w:sz w:val="18"/>
                <w:szCs w:val="18"/>
                <w:u w:val="none"/>
                <w:shd w:fill="auto" w:val="clear"/>
                <w:vertAlign w:val="baseline"/>
                <w:rtl w:val="0"/>
              </w:rPr>
              <w:t xml:space="preserve">specific</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A specific claim will provide enough detail that it will be obvious to readers what you are arguing for and you'll have an easier time focusing the argument around the claim. This claim is specific: “The school should create an annual award to recognize outstanding student volunteers.”  A non-specific version of this might be “Someone should acknowledge volunteers.”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Which claims from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could you consider to be specific?</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pauses to allow student participation.</w:t>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listen and participate as appropriate.</w:t>
            </w:r>
          </w:p>
        </w:tc>
      </w:tr>
    </w:tbl>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2"/>
        <w:rPr>
          <w:color w:val="6c49a2"/>
        </w:rPr>
      </w:pPr>
      <w:r w:rsidDel="00000000" w:rsidR="00000000" w:rsidRPr="00000000">
        <w:rPr>
          <w:b w:val="1"/>
          <w:color w:val="6c49a2"/>
          <w:rtl w:val="0"/>
        </w:rPr>
        <w:t xml:space="preserve">Step 2:</w:t>
      </w:r>
      <w:r w:rsidDel="00000000" w:rsidR="00000000" w:rsidRPr="00000000">
        <w:rPr>
          <w:color w:val="6c49a2"/>
          <w:rtl w:val="0"/>
        </w:rPr>
        <w:t xml:space="preserve"> I Do It/We Do It Together</w:t>
      </w:r>
    </w:p>
    <w:p w:rsidR="00000000" w:rsidDel="00000000" w:rsidP="00000000" w:rsidRDefault="00000000" w:rsidRPr="00000000" w14:paraId="00000071">
      <w:pPr>
        <w:jc w:val="center"/>
        <w:rPr/>
      </w:pPr>
      <w:r w:rsidDel="00000000" w:rsidR="00000000" w:rsidRPr="00000000">
        <w:rPr/>
        <w:drawing>
          <wp:inline distB="0" distT="0" distL="0" distR="0">
            <wp:extent cx="2982593" cy="1676347"/>
            <wp:effectExtent b="0" l="0" r="0" t="0"/>
            <wp:docPr id="28"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2982593" cy="167634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7</w:t>
      </w:r>
    </w:p>
    <w:tbl>
      <w:tblPr>
        <w:tblStyle w:val="Table6"/>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models the process of analyzing an example claim with student input</w:t>
            </w:r>
            <w:r w:rsidDel="00000000" w:rsidR="00000000" w:rsidRPr="00000000">
              <w:rPr>
                <w:color w:val="212136"/>
                <w:rtl w:val="0"/>
              </w:rPr>
              <w:t xml:space="preserve">.</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Consider pre-recording this portion of the lesson for remote delivery. See the guide to </w:t>
            </w:r>
            <w:hyperlink r:id="rId26">
              <w:r w:rsidDel="00000000" w:rsidR="00000000" w:rsidRPr="00000000">
                <w:rPr>
                  <w:color w:val="1155cc"/>
                  <w:u w:val="single"/>
                  <w:rtl w:val="0"/>
                </w:rPr>
                <w:t xml:space="preserve">Remote Learning with Topeka</w:t>
              </w:r>
            </w:hyperlink>
            <w:r w:rsidDel="00000000" w:rsidR="00000000" w:rsidRPr="00000000">
              <w:rPr>
                <w:color w:val="212136"/>
                <w:rtl w:val="0"/>
              </w:rPr>
              <w:t xml:space="preserve"> for more details.</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Let's consider the claim "Schools should pay to sponsor basketball programs."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First, I want to ask, “</w:t>
            </w:r>
            <w:r w:rsidDel="00000000" w:rsidR="00000000" w:rsidRPr="00000000">
              <w:rPr>
                <w:rFonts w:ascii="Roboto Slab" w:cs="Roboto Slab" w:eastAsia="Roboto Slab" w:hAnsi="Roboto Slab"/>
                <w:color w:val="5b5b74"/>
                <w:sz w:val="18"/>
                <w:szCs w:val="18"/>
                <w:rtl w:val="0"/>
              </w:rPr>
              <w:t xml:space="preserve">I</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 it clear?” It's clear to me that the writer of this claim is in favor of basketball programs, so I'll say yes, this is clear.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Is it arguable? Well, reasonable people might prefer that their schools sponsor soccer programs or that school funds not be used for extracurricular activities at all.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Also, can I support this claim with reasons and evidence? Sure. So yes, it's arguable.</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Is it specific? Not really. I don't know which school, which grade level, what type of program, or when it should be done. So this claim could be more specific.</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 example, a more specific claim might be “Our middle school should sponsor an after-school recreational basketball league this winter.”</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How else could we make this claim more specific?</w:t>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listen and participate as appropriate.</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color w:val="212136"/>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color w:val="212136"/>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color w:val="212136"/>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color w:val="212136"/>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details that could make the claim more specific.</w:t>
            </w:r>
          </w:p>
        </w:tc>
      </w:tr>
    </w:tbl>
    <w:p w:rsidR="00000000" w:rsidDel="00000000" w:rsidP="00000000" w:rsidRDefault="00000000" w:rsidRPr="00000000" w14:paraId="0000008D">
      <w:pPr>
        <w:jc w:val="center"/>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8F">
      <w:pPr>
        <w:jc w:val="center"/>
        <w:rPr/>
      </w:pPr>
      <w:r w:rsidDel="00000000" w:rsidR="00000000" w:rsidRPr="00000000">
        <w:rPr/>
        <w:drawing>
          <wp:inline distB="0" distT="0" distL="0" distR="0">
            <wp:extent cx="2982591" cy="1676347"/>
            <wp:effectExtent b="0" l="0" r="0" t="0"/>
            <wp:docPr id="31"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2982591" cy="1676347"/>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8</w:t>
      </w:r>
    </w:p>
    <w:tbl>
      <w:tblPr>
        <w:tblStyle w:val="Table7"/>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will explain how a strong claim in academic writing addresses the demands of the writing prompt.</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you’re making an argument in your school work, you are almost always responding to a writing prompt or an assignment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order to know if you are answering the question, you must start by analyzing the prompt. </w:t>
            </w:r>
          </w:p>
          <w:p w:rsidR="00000000" w:rsidDel="00000000" w:rsidP="00000000" w:rsidRDefault="00000000" w:rsidRPr="00000000" w14:paraId="0000009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is the main question you must answer?</w:t>
            </w:r>
          </w:p>
          <w:p w:rsidR="00000000" w:rsidDel="00000000" w:rsidP="00000000" w:rsidRDefault="00000000" w:rsidRPr="00000000" w14:paraId="0000009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specifics help narrow the focus of your answer? Are there particular aspects of the topic that must be addressed?</w:t>
            </w:r>
          </w:p>
          <w:p w:rsidR="00000000" w:rsidDel="00000000" w:rsidP="00000000" w:rsidRDefault="00000000" w:rsidRPr="00000000" w14:paraId="0000009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is the task? </w:t>
            </w:r>
          </w:p>
          <w:p w:rsidR="00000000" w:rsidDel="00000000" w:rsidP="00000000" w:rsidRDefault="00000000" w:rsidRPr="00000000" w14:paraId="0000009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additional criteria for performing the task are presented?</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So let’s see what that looks like in practice.</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distributes the model prompt analysis handout.</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Your handout gives instructions for asking these questions. I’ll do the first couple and then we’ll do the rest together.</w:t>
            </w: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jc w:val="center"/>
        <w:rPr/>
      </w:pPr>
      <w:r w:rsidDel="00000000" w:rsidR="00000000" w:rsidRPr="00000000">
        <w:rPr/>
        <w:drawing>
          <wp:inline distB="0" distT="0" distL="0" distR="0">
            <wp:extent cx="2982589" cy="1676346"/>
            <wp:effectExtent b="0" l="0" r="0" t="0"/>
            <wp:docPr id="30"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2982589" cy="1676346"/>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9</w:t>
      </w:r>
    </w:p>
    <w:tbl>
      <w:tblPr>
        <w:tblStyle w:val="Table8"/>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A2">
            <w:pPr>
              <w:spacing w:after="240" w:before="240" w:line="288" w:lineRule="auto"/>
              <w:ind w:firstLine="144"/>
              <w:rPr>
                <w:color w:val="212136"/>
              </w:rPr>
            </w:pPr>
            <w:r w:rsidDel="00000000" w:rsidR="00000000" w:rsidRPr="00000000">
              <w:rPr>
                <w:color w:val="212136"/>
                <w:rtl w:val="0"/>
              </w:rPr>
              <w:t xml:space="preserve">Teacher models answering the questions.</w:t>
            </w:r>
          </w:p>
          <w:p w:rsidR="00000000" w:rsidDel="00000000" w:rsidP="00000000" w:rsidRDefault="00000000" w:rsidRPr="00000000" w14:paraId="000000A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sz w:val="18"/>
                <w:szCs w:val="18"/>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Circle: What is the main question you must answer?</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We need to understand what is the heart of the matter we’re being asked about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this example prompt, the main question is the very first thing</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programs should schools offer?” I will circle that.</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Next question:</w:t>
            </w:r>
          </w:p>
          <w:p w:rsidR="00000000" w:rsidDel="00000000" w:rsidP="00000000" w:rsidRDefault="00000000" w:rsidRPr="00000000" w14:paraId="000000A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sz w:val="18"/>
                <w:szCs w:val="18"/>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Box: What specifics help narrow the focus of your answer? Are there particular aspects of the topic that must be addressed?</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instructions tell me to put a box around each of these specifics so that I can be sure to address each and every one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My first box would go around the very next phrase: “to improve student experiences.”</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it’s obvious to me that I’m writing about programs to improve student experiences, as opposed to, say, test scores.</w:t>
            </w:r>
          </w:p>
        </w:tc>
        <w:tc>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follow along and mark up copy of prompt.</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follow along and mark up copy of prompt.</w:t>
            </w:r>
          </w:p>
        </w:tc>
      </w:tr>
    </w:tbl>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jc w:val="center"/>
        <w:rPr/>
      </w:pPr>
      <w:r w:rsidDel="00000000" w:rsidR="00000000" w:rsidRPr="00000000">
        <w:rPr/>
        <w:drawing>
          <wp:inline distB="114300" distT="114300" distL="114300" distR="114300">
            <wp:extent cx="2938463" cy="1653772"/>
            <wp:effectExtent b="0" l="0" r="0" t="0"/>
            <wp:docPr id="23"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2938463" cy="1653772"/>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10</w:t>
      </w:r>
    </w:p>
    <w:tbl>
      <w:tblPr>
        <w:tblStyle w:val="Table9"/>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B4">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So now my prompt looks something like this</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other specifics can we put boxes around?</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If necessary, teacher points out to students that additional boxes could be placed around specifics like “in preparation for life after graduation” and “outside of traditional academics,” further narrowing the focus of an appropriate claim.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Next we are asked to underline:</w:t>
            </w:r>
          </w:p>
          <w:p w:rsidR="00000000" w:rsidDel="00000000" w:rsidP="00000000" w:rsidRDefault="00000000" w:rsidRPr="00000000" w14:paraId="000000B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i w:val="0"/>
                <w:smallCaps w:val="0"/>
                <w:strike w:val="0"/>
                <w:sz w:val="18"/>
                <w:szCs w:val="18"/>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is the task?</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task is what you’re being told to create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is the task in this prompt?</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If necessary, teacher leads students to an understanding that the task is the sentence “After selecting a proposed program, develop an argument to support your claim.”</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And finally, we put asterisks around additional details that say how we should perform the task.</w:t>
            </w:r>
          </w:p>
          <w:p w:rsidR="00000000" w:rsidDel="00000000" w:rsidP="00000000" w:rsidRDefault="00000000" w:rsidRPr="00000000" w14:paraId="000000B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i w:val="0"/>
                <w:smallCaps w:val="0"/>
                <w:strike w:val="0"/>
                <w:sz w:val="18"/>
                <w:szCs w:val="18"/>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additional criteria for performing the task are presented?</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details tell us how to perform the task?</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If necessary, teacher points out to students that “use evidence to support your claim” is additional criteria that should be marked.</w:t>
            </w:r>
          </w:p>
        </w:tc>
        <w:tc>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mark up their copy of the model writing prompt and offer suggestions for additional specifics.</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mark up their copy of the model writing prompt and offer suggestions for the task at hand.</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mark up their copy of the model writing prompt and offer suggestions for criteria for performing the task.</w:t>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jc w:val="center"/>
        <w:rPr/>
      </w:pPr>
      <w:r w:rsidDel="00000000" w:rsidR="00000000" w:rsidRPr="00000000">
        <w:rPr/>
        <w:drawing>
          <wp:inline distB="114300" distT="114300" distL="114300" distR="114300">
            <wp:extent cx="3176588" cy="1778046"/>
            <wp:effectExtent b="0" l="0" r="0" t="0"/>
            <wp:docPr id="21"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3176588" cy="1778046"/>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11</w:t>
      </w:r>
    </w:p>
    <w:tbl>
      <w:tblPr>
        <w:tblStyle w:val="Table10"/>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displays marked</w:t>
            </w:r>
            <w:r w:rsidDel="00000000" w:rsidR="00000000" w:rsidRPr="00000000">
              <w:rPr>
                <w:color w:val="212136"/>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up model prompt and prepares students for the task of writing a claim in response.</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Having done my analysis of the prompt, I now know that I need to argue for schools to offer a program, a program that is in addition to traditional academics, and a program that will prepare students for life after graduation. And knowing these specifics, I can develop a prompt that will set me up for a well-focused essay</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 example...</w:t>
            </w:r>
          </w:p>
        </w:tc>
        <w:tc>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jc w:val="center"/>
        <w:rPr/>
      </w:pPr>
      <w:bookmarkStart w:colFirst="0" w:colLast="0" w:name="_heading=h.17dp8vu" w:id="12"/>
      <w:bookmarkEnd w:id="12"/>
      <w:r w:rsidDel="00000000" w:rsidR="00000000" w:rsidRPr="00000000">
        <w:rPr/>
        <w:drawing>
          <wp:inline distB="0" distT="0" distL="0" distR="0">
            <wp:extent cx="2982587" cy="1676345"/>
            <wp:effectExtent b="0" l="0" r="0" t="0"/>
            <wp:docPr id="32" name="image10.jpg"/>
            <a:graphic>
              <a:graphicData uri="http://schemas.openxmlformats.org/drawingml/2006/picture">
                <pic:pic>
                  <pic:nvPicPr>
                    <pic:cNvPr id="0" name="image10.jpg"/>
                    <pic:cNvPicPr preferRelativeResize="0"/>
                  </pic:nvPicPr>
                  <pic:blipFill>
                    <a:blip r:embed="rId31"/>
                    <a:srcRect b="0" l="0" r="0" t="0"/>
                    <a:stretch>
                      <a:fillRect/>
                    </a:stretch>
                  </pic:blipFill>
                  <pic:spPr>
                    <a:xfrm>
                      <a:off x="0" y="0"/>
                      <a:ext cx="2982587" cy="167634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12</w:t>
      </w:r>
    </w:p>
    <w:tbl>
      <w:tblPr>
        <w:tblStyle w:val="Table1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Let's see how a strong claim helps set up the rest of the essay. </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Here's a claim one could make following from the writing prompt: "School districts should offer community education programs in personal finance to help students prepare for life after graduation."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details provided in the claim are addressing the specifics of the writing prompt and leading directly to reasons to support the claim. For example: the prompt asks for programs outside of traditional academics, so choosing financial literacy, which is not taught in many schools, addresses that requirement, and leads to the first reason: “most students get no financial education while in school….”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Who sees another connection between the claim and the reasons?</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If needed, teacher points out connections between, for example, “life after graduation” in prompt, claim, and reason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two</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tc>
        <w:tc>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br w:type="textWrapping"/>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to make connections between the details of the claim and the reasons provided.</w:t>
            </w:r>
          </w:p>
        </w:tc>
      </w:tr>
    </w:tbl>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2"/>
        <w:rPr>
          <w:color w:val="6c49a2"/>
        </w:rPr>
      </w:pPr>
      <w:r w:rsidDel="00000000" w:rsidR="00000000" w:rsidRPr="00000000">
        <w:rPr>
          <w:b w:val="1"/>
          <w:color w:val="6c49a2"/>
          <w:rtl w:val="0"/>
        </w:rPr>
        <w:t xml:space="preserve">Step 3:</w:t>
      </w:r>
      <w:r w:rsidDel="00000000" w:rsidR="00000000" w:rsidRPr="00000000">
        <w:rPr>
          <w:color w:val="6c49a2"/>
          <w:rtl w:val="0"/>
        </w:rPr>
        <w:t xml:space="preserve"> You Do It Together</w:t>
      </w:r>
    </w:p>
    <w:p w:rsidR="00000000" w:rsidDel="00000000" w:rsidP="00000000" w:rsidRDefault="00000000" w:rsidRPr="00000000" w14:paraId="000000EB">
      <w:pPr>
        <w:jc w:val="center"/>
        <w:rPr/>
      </w:pPr>
      <w:r w:rsidDel="00000000" w:rsidR="00000000" w:rsidRPr="00000000">
        <w:rPr/>
        <w:drawing>
          <wp:inline distB="114300" distT="114300" distL="114300" distR="114300">
            <wp:extent cx="2980944" cy="1676781"/>
            <wp:effectExtent b="0" l="0" r="0" t="0"/>
            <wp:docPr id="22"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13</w:t>
      </w:r>
    </w:p>
    <w:tbl>
      <w:tblPr>
        <w:tblStyle w:val="Table1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directs students to partner to complete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1 of the exercise.</w:t>
            </w: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Small Group Collaboration via remote learning, see </w:t>
            </w:r>
            <w:hyperlink r:id="rId33">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34">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circulates to provide assistance as needed.</w:t>
            </w:r>
            <w:r w:rsidDel="00000000" w:rsidR="00000000" w:rsidRPr="00000000">
              <w:rPr>
                <w:rtl w:val="0"/>
              </w:rPr>
            </w:r>
          </w:p>
        </w:tc>
        <w:tc>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together to perform prompt analysis in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1 of the exercise in the manner just modeled. After analyzing the prompt, students will evaluate the claim that they just created and will revise as needed.</w:t>
            </w:r>
          </w:p>
        </w:tc>
      </w:tr>
      <w:tr>
        <w:tc>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If time allows, teacher reconvenes for a full group debrief, allowing students to describe their analyses and revisions made to their claims.</w:t>
            </w:r>
          </w:p>
        </w:tc>
        <w:tc>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pStyle w:val="Heading2"/>
        <w:rPr>
          <w:color w:val="6c49a2"/>
        </w:rPr>
      </w:pPr>
      <w:bookmarkStart w:colFirst="0" w:colLast="0" w:name="_heading=h.3rdcrjn" w:id="13"/>
      <w:bookmarkEnd w:id="13"/>
      <w:r w:rsidDel="00000000" w:rsidR="00000000" w:rsidRPr="00000000">
        <w:rPr>
          <w:b w:val="1"/>
          <w:color w:val="6c49a2"/>
          <w:rtl w:val="0"/>
        </w:rPr>
        <w:t xml:space="preserve">Step 4:</w:t>
      </w:r>
      <w:r w:rsidDel="00000000" w:rsidR="00000000" w:rsidRPr="00000000">
        <w:rPr>
          <w:color w:val="6c49a2"/>
          <w:rtl w:val="0"/>
        </w:rPr>
        <w:t xml:space="preserve"> Independent Application </w:t>
      </w:r>
    </w:p>
    <w:p w:rsidR="00000000" w:rsidDel="00000000" w:rsidP="00000000" w:rsidRDefault="00000000" w:rsidRPr="00000000" w14:paraId="000000F8">
      <w:pPr>
        <w:jc w:val="center"/>
        <w:rPr/>
      </w:pPr>
      <w:r w:rsidDel="00000000" w:rsidR="00000000" w:rsidRPr="00000000">
        <w:rPr/>
        <w:drawing>
          <wp:inline distB="114300" distT="114300" distL="114300" distR="114300">
            <wp:extent cx="2980944" cy="1679265"/>
            <wp:effectExtent b="0" l="0" r="0" t="0"/>
            <wp:docPr id="33"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14</w:t>
      </w:r>
    </w:p>
    <w:tbl>
      <w:tblPr>
        <w:tblStyle w:val="Table1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directs students to complete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of the exercise independently.</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circulates to provide assistance as needed.</w:t>
            </w:r>
          </w:p>
        </w:tc>
        <w:tc>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independently to perform a prompt analysis in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of the exercise in the manner just modeled and practiced. After analyzing the prompt, students will evaluate the claim that they just created, and will revise as needed.</w:t>
            </w:r>
          </w:p>
        </w:tc>
      </w:tr>
      <w:tr>
        <w:tc>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If time allows, teacher reconvenes for a full group debrief, allowing students to describe their analyses and revisions made to their claims.</w:t>
            </w:r>
          </w:p>
        </w:tc>
        <w:tc>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participate by sharing analyses and revisions.</w:t>
            </w:r>
          </w:p>
        </w:tc>
      </w:tr>
    </w:tbl>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1"/>
        <w:spacing w:after="120" w:line="288" w:lineRule="auto"/>
        <w:ind w:right="0"/>
        <w:rPr/>
      </w:pPr>
      <w:bookmarkStart w:colFirst="0" w:colLast="0" w:name="_heading=h.vi7nx5nkdv4r" w:id="14"/>
      <w:bookmarkEnd w:id="14"/>
      <w:r w:rsidDel="00000000" w:rsidR="00000000" w:rsidRPr="00000000">
        <w:br w:type="page"/>
      </w:r>
      <w:r w:rsidDel="00000000" w:rsidR="00000000" w:rsidRPr="00000000">
        <w:rPr>
          <w:rtl w:val="0"/>
        </w:rPr>
      </w:r>
    </w:p>
    <w:p w:rsidR="00000000" w:rsidDel="00000000" w:rsidP="00000000" w:rsidRDefault="00000000" w:rsidRPr="00000000" w14:paraId="00000103">
      <w:pPr>
        <w:pStyle w:val="Heading1"/>
        <w:spacing w:after="120" w:line="288" w:lineRule="auto"/>
        <w:ind w:right="0"/>
        <w:rPr/>
      </w:pPr>
      <w:bookmarkStart w:colFirst="0" w:colLast="0" w:name="_heading=h.1low7wxvyt44" w:id="15"/>
      <w:bookmarkEnd w:id="15"/>
      <w:r w:rsidDel="00000000" w:rsidR="00000000" w:rsidRPr="00000000">
        <w:rPr>
          <w:rtl w:val="0"/>
        </w:rPr>
        <w:t xml:space="preserve">Appendix A: Sample Responses</w:t>
      </w:r>
    </w:p>
    <w:p w:rsidR="00000000" w:rsidDel="00000000" w:rsidP="00000000" w:rsidRDefault="00000000" w:rsidRPr="00000000" w14:paraId="00000104">
      <w:pPr>
        <w:pStyle w:val="Heading2"/>
        <w:spacing w:after="120" w:line="288" w:lineRule="auto"/>
        <w:ind w:right="0"/>
        <w:rPr>
          <w:color w:val="6c49a2"/>
        </w:rPr>
      </w:pPr>
      <w:bookmarkStart w:colFirst="0" w:colLast="0" w:name="_heading=h.b8pfokf1lcb2" w:id="16"/>
      <w:bookmarkEnd w:id="16"/>
      <w:r w:rsidDel="00000000" w:rsidR="00000000" w:rsidRPr="00000000">
        <w:rPr>
          <w:color w:val="6c49a2"/>
          <w:rtl w:val="0"/>
        </w:rPr>
        <w:t xml:space="preserve">Claim and Focus—Entry Ticket</w:t>
      </w:r>
    </w:p>
    <w:tbl>
      <w:tblPr>
        <w:tblStyle w:val="Table14"/>
        <w:tblW w:w="991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6377"/>
        <w:gridCol w:w="1769"/>
        <w:gridCol w:w="1770"/>
        <w:tblGridChange w:id="0">
          <w:tblGrid>
            <w:gridCol w:w="6377"/>
            <w:gridCol w:w="1769"/>
            <w:gridCol w:w="1770"/>
          </w:tblGrid>
        </w:tblGridChange>
      </w:tblGrid>
      <w:tr>
        <w:trPr>
          <w:trHeight w:val="51" w:hRule="atLeast"/>
        </w:trPr>
        <w:tc>
          <w:tcPr>
            <w:vAlign w:val="center"/>
          </w:tcPr>
          <w:p w:rsidR="00000000" w:rsidDel="00000000" w:rsidP="00000000" w:rsidRDefault="00000000" w:rsidRPr="00000000" w14:paraId="00000105">
            <w:pPr>
              <w:spacing w:after="120" w:line="288" w:lineRule="auto"/>
              <w:ind w:right="0"/>
              <w:rPr>
                <w:b w:val="1"/>
                <w:sz w:val="24"/>
                <w:szCs w:val="24"/>
              </w:rPr>
            </w:pPr>
            <w:r w:rsidDel="00000000" w:rsidR="00000000" w:rsidRPr="00000000">
              <w:rPr>
                <w:b w:val="1"/>
                <w:sz w:val="24"/>
                <w:szCs w:val="24"/>
                <w:rtl w:val="0"/>
              </w:rPr>
              <w:t xml:space="preserve">Statement</w:t>
            </w:r>
          </w:p>
        </w:tc>
        <w:tc>
          <w:tcPr>
            <w:vAlign w:val="center"/>
          </w:tcPr>
          <w:p w:rsidR="00000000" w:rsidDel="00000000" w:rsidP="00000000" w:rsidRDefault="00000000" w:rsidRPr="00000000" w14:paraId="00000106">
            <w:pPr>
              <w:spacing w:after="120" w:line="288" w:lineRule="auto"/>
              <w:ind w:right="0"/>
              <w:jc w:val="center"/>
              <w:rPr>
                <w:b w:val="1"/>
                <w:sz w:val="24"/>
                <w:szCs w:val="24"/>
              </w:rPr>
            </w:pPr>
            <w:r w:rsidDel="00000000" w:rsidR="00000000" w:rsidRPr="00000000">
              <w:rPr>
                <w:b w:val="1"/>
                <w:sz w:val="24"/>
                <w:szCs w:val="24"/>
                <w:rtl w:val="0"/>
              </w:rPr>
              <w:t xml:space="preserve">Arguable</w:t>
            </w:r>
          </w:p>
        </w:tc>
        <w:tc>
          <w:tcPr/>
          <w:p w:rsidR="00000000" w:rsidDel="00000000" w:rsidP="00000000" w:rsidRDefault="00000000" w:rsidRPr="00000000" w14:paraId="00000107">
            <w:pPr>
              <w:spacing w:after="120" w:line="288" w:lineRule="auto"/>
              <w:ind w:right="0"/>
              <w:jc w:val="center"/>
              <w:rPr>
                <w:b w:val="1"/>
                <w:sz w:val="24"/>
                <w:szCs w:val="24"/>
              </w:rPr>
            </w:pPr>
            <w:r w:rsidDel="00000000" w:rsidR="00000000" w:rsidRPr="00000000">
              <w:rPr>
                <w:b w:val="1"/>
                <w:sz w:val="24"/>
                <w:szCs w:val="24"/>
                <w:rtl w:val="0"/>
              </w:rPr>
              <w:t xml:space="preserve">Not Arguable</w:t>
            </w:r>
          </w:p>
        </w:tc>
      </w:tr>
      <w:tr>
        <w:trPr>
          <w:trHeight w:val="456" w:hRule="atLeast"/>
        </w:trPr>
        <w:tc>
          <w:tcPr/>
          <w:p w:rsidR="00000000" w:rsidDel="00000000" w:rsidP="00000000" w:rsidRDefault="00000000" w:rsidRPr="00000000" w14:paraId="00000108">
            <w:pPr>
              <w:spacing w:after="120" w:line="288" w:lineRule="auto"/>
              <w:ind w:right="0"/>
              <w:rPr>
                <w:sz w:val="24"/>
                <w:szCs w:val="24"/>
              </w:rPr>
            </w:pPr>
            <w:r w:rsidDel="00000000" w:rsidR="00000000" w:rsidRPr="00000000">
              <w:rPr>
                <w:sz w:val="24"/>
                <w:szCs w:val="24"/>
                <w:rtl w:val="0"/>
              </w:rPr>
              <w:t xml:space="preserve">Single-use p</w:t>
            </w:r>
            <w:r w:rsidDel="00000000" w:rsidR="00000000" w:rsidRPr="00000000">
              <w:rPr>
                <w:sz w:val="24"/>
                <w:szCs w:val="24"/>
                <w:rtl w:val="0"/>
              </w:rPr>
              <w:t xml:space="preserve">lastic shopping bags are worse for the environment than more durable reusable bags.</w:t>
            </w:r>
          </w:p>
        </w:tc>
        <w:tc>
          <w:tcPr/>
          <w:p w:rsidR="00000000" w:rsidDel="00000000" w:rsidP="00000000" w:rsidRDefault="00000000" w:rsidRPr="00000000" w14:paraId="00000109">
            <w:pPr>
              <w:widowControl w:val="0"/>
              <w:spacing w:line="240" w:lineRule="auto"/>
              <w:ind w:right="0"/>
              <w:rPr>
                <w:rFonts w:ascii="Roboto Slab" w:cs="Roboto Slab" w:eastAsia="Roboto Slab" w:hAnsi="Roboto Slab"/>
                <w:sz w:val="20"/>
                <w:szCs w:val="20"/>
              </w:rPr>
            </w:pPr>
            <w:r w:rsidDel="00000000" w:rsidR="00000000" w:rsidRPr="00000000">
              <w:rPr>
                <w:rtl w:val="0"/>
              </w:rPr>
            </w:r>
          </w:p>
        </w:tc>
        <w:tc>
          <w:tcPr/>
          <w:p w:rsidR="00000000" w:rsidDel="00000000" w:rsidP="00000000" w:rsidRDefault="00000000" w:rsidRPr="00000000" w14:paraId="0000010A">
            <w:pPr>
              <w:widowControl w:val="0"/>
              <w:spacing w:line="240" w:lineRule="auto"/>
              <w:ind w:right="0"/>
              <w:jc w:val="center"/>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Not arguable, because reusable is better than single-use.</w:t>
            </w:r>
          </w:p>
        </w:tc>
      </w:tr>
      <w:tr>
        <w:trPr>
          <w:trHeight w:val="717" w:hRule="atLeast"/>
        </w:trPr>
        <w:tc>
          <w:tcPr/>
          <w:p w:rsidR="00000000" w:rsidDel="00000000" w:rsidP="00000000" w:rsidRDefault="00000000" w:rsidRPr="00000000" w14:paraId="0000010B">
            <w:pPr>
              <w:spacing w:after="120" w:line="288" w:lineRule="auto"/>
              <w:ind w:right="0"/>
              <w:rPr>
                <w:sz w:val="24"/>
                <w:szCs w:val="24"/>
              </w:rPr>
            </w:pPr>
            <w:r w:rsidDel="00000000" w:rsidR="00000000" w:rsidRPr="00000000">
              <w:rPr>
                <w:sz w:val="24"/>
                <w:szCs w:val="24"/>
                <w:rtl w:val="0"/>
              </w:rPr>
              <w:t xml:space="preserve">New taxes create a burden for the poor more than they do for middle-class or wealthy families.</w:t>
            </w:r>
          </w:p>
        </w:tc>
        <w:tc>
          <w:tcPr/>
          <w:p w:rsidR="00000000" w:rsidDel="00000000" w:rsidP="00000000" w:rsidRDefault="00000000" w:rsidRPr="00000000" w14:paraId="0000010C">
            <w:pPr>
              <w:spacing w:after="120" w:line="288" w:lineRule="auto"/>
              <w:ind w:right="0"/>
              <w:rPr>
                <w:sz w:val="24"/>
                <w:szCs w:val="24"/>
              </w:rPr>
            </w:pPr>
            <w:r w:rsidDel="00000000" w:rsidR="00000000" w:rsidRPr="00000000">
              <w:rPr>
                <w:rtl w:val="0"/>
              </w:rPr>
            </w:r>
          </w:p>
        </w:tc>
        <w:tc>
          <w:tcPr/>
          <w:p w:rsidR="00000000" w:rsidDel="00000000" w:rsidP="00000000" w:rsidRDefault="00000000" w:rsidRPr="00000000" w14:paraId="0000010D">
            <w:pPr>
              <w:widowControl w:val="0"/>
              <w:spacing w:line="240" w:lineRule="auto"/>
              <w:ind w:right="0"/>
              <w:jc w:val="center"/>
              <w:rPr>
                <w:color w:val="6c49a2"/>
                <w:sz w:val="24"/>
                <w:szCs w:val="24"/>
              </w:rPr>
            </w:pPr>
            <w:r w:rsidDel="00000000" w:rsidR="00000000" w:rsidRPr="00000000">
              <w:rPr>
                <w:rFonts w:ascii="Roboto Slab" w:cs="Roboto Slab" w:eastAsia="Roboto Slab" w:hAnsi="Roboto Slab"/>
                <w:color w:val="6c49a2"/>
                <w:sz w:val="20"/>
                <w:szCs w:val="20"/>
                <w:rtl w:val="0"/>
              </w:rPr>
              <w:t xml:space="preserve">Not arguable because more costs for basic items like a grocery bag are simply  harder for the poor.</w:t>
            </w:r>
            <w:r w:rsidDel="00000000" w:rsidR="00000000" w:rsidRPr="00000000">
              <w:rPr>
                <w:rtl w:val="0"/>
              </w:rPr>
            </w:r>
          </w:p>
        </w:tc>
      </w:tr>
      <w:tr>
        <w:trPr>
          <w:trHeight w:val="1133" w:hRule="atLeast"/>
        </w:trPr>
        <w:tc>
          <w:tcPr/>
          <w:p w:rsidR="00000000" w:rsidDel="00000000" w:rsidP="00000000" w:rsidRDefault="00000000" w:rsidRPr="00000000" w14:paraId="0000010E">
            <w:pPr>
              <w:spacing w:after="120" w:line="288" w:lineRule="auto"/>
              <w:ind w:right="0"/>
              <w:rPr>
                <w:sz w:val="24"/>
                <w:szCs w:val="24"/>
              </w:rPr>
            </w:pPr>
            <w:r w:rsidDel="00000000" w:rsidR="00000000" w:rsidRPr="00000000">
              <w:rPr>
                <w:sz w:val="24"/>
                <w:szCs w:val="24"/>
                <w:rtl w:val="0"/>
              </w:rPr>
              <w:t xml:space="preserve">The city should consider a small tax on plastic shopping bags to reduce the number of bags that enter the environment.</w:t>
            </w:r>
          </w:p>
        </w:tc>
        <w:tc>
          <w:tcPr/>
          <w:p w:rsidR="00000000" w:rsidDel="00000000" w:rsidP="00000000" w:rsidRDefault="00000000" w:rsidRPr="00000000" w14:paraId="0000010F">
            <w:pPr>
              <w:widowControl w:val="0"/>
              <w:spacing w:line="240" w:lineRule="auto"/>
              <w:ind w:right="0"/>
              <w:jc w:val="center"/>
              <w:rPr>
                <w:color w:val="6c49a2"/>
                <w:sz w:val="24"/>
                <w:szCs w:val="24"/>
              </w:rPr>
            </w:pPr>
            <w:r w:rsidDel="00000000" w:rsidR="00000000" w:rsidRPr="00000000">
              <w:rPr>
                <w:rFonts w:ascii="Roboto Slab" w:cs="Roboto Slab" w:eastAsia="Roboto Slab" w:hAnsi="Roboto Slab"/>
                <w:color w:val="6c49a2"/>
                <w:sz w:val="20"/>
                <w:szCs w:val="20"/>
                <w:rtl w:val="0"/>
              </w:rPr>
              <w:t xml:space="preserve">X</w:t>
            </w:r>
            <w:r w:rsidDel="00000000" w:rsidR="00000000" w:rsidRPr="00000000">
              <w:rPr>
                <w:rtl w:val="0"/>
              </w:rPr>
            </w:r>
          </w:p>
        </w:tc>
        <w:tc>
          <w:tcPr/>
          <w:p w:rsidR="00000000" w:rsidDel="00000000" w:rsidP="00000000" w:rsidRDefault="00000000" w:rsidRPr="00000000" w14:paraId="00000110">
            <w:pPr>
              <w:spacing w:after="120" w:line="288" w:lineRule="auto"/>
              <w:ind w:right="0"/>
              <w:rPr>
                <w:sz w:val="24"/>
                <w:szCs w:val="24"/>
              </w:rPr>
            </w:pPr>
            <w:r w:rsidDel="00000000" w:rsidR="00000000" w:rsidRPr="00000000">
              <w:rPr>
                <w:rtl w:val="0"/>
              </w:rPr>
            </w:r>
          </w:p>
        </w:tc>
      </w:tr>
      <w:tr>
        <w:trPr>
          <w:trHeight w:val="771" w:hRule="atLeast"/>
        </w:trPr>
        <w:tc>
          <w:tcPr/>
          <w:p w:rsidR="00000000" w:rsidDel="00000000" w:rsidP="00000000" w:rsidRDefault="00000000" w:rsidRPr="00000000" w14:paraId="00000111">
            <w:pPr>
              <w:spacing w:after="120" w:line="288" w:lineRule="auto"/>
              <w:ind w:right="0"/>
              <w:rPr>
                <w:sz w:val="24"/>
                <w:szCs w:val="24"/>
              </w:rPr>
            </w:pPr>
            <w:r w:rsidDel="00000000" w:rsidR="00000000" w:rsidRPr="00000000">
              <w:rPr>
                <w:sz w:val="24"/>
                <w:szCs w:val="24"/>
                <w:rtl w:val="0"/>
              </w:rPr>
              <w:t xml:space="preserve">Citizens should be rewarded for their efforts to improve the local environment.</w:t>
            </w:r>
          </w:p>
        </w:tc>
        <w:tc>
          <w:tcPr/>
          <w:p w:rsidR="00000000" w:rsidDel="00000000" w:rsidP="00000000" w:rsidRDefault="00000000" w:rsidRPr="00000000" w14:paraId="00000112">
            <w:pPr>
              <w:widowControl w:val="0"/>
              <w:spacing w:line="240" w:lineRule="auto"/>
              <w:ind w:right="0"/>
              <w:jc w:val="center"/>
              <w:rPr>
                <w:color w:val="6c49a2"/>
                <w:sz w:val="24"/>
                <w:szCs w:val="24"/>
              </w:rPr>
            </w:pPr>
            <w:r w:rsidDel="00000000" w:rsidR="00000000" w:rsidRPr="00000000">
              <w:rPr>
                <w:rFonts w:ascii="Roboto Slab" w:cs="Roboto Slab" w:eastAsia="Roboto Slab" w:hAnsi="Roboto Slab"/>
                <w:color w:val="6c49a2"/>
                <w:sz w:val="20"/>
                <w:szCs w:val="20"/>
                <w:rtl w:val="0"/>
              </w:rPr>
              <w:t xml:space="preserve">X</w:t>
            </w:r>
            <w:r w:rsidDel="00000000" w:rsidR="00000000" w:rsidRPr="00000000">
              <w:rPr>
                <w:rtl w:val="0"/>
              </w:rPr>
            </w:r>
          </w:p>
        </w:tc>
        <w:tc>
          <w:tcPr/>
          <w:p w:rsidR="00000000" w:rsidDel="00000000" w:rsidP="00000000" w:rsidRDefault="00000000" w:rsidRPr="00000000" w14:paraId="00000113">
            <w:pPr>
              <w:spacing w:after="120" w:line="288" w:lineRule="auto"/>
              <w:ind w:right="0"/>
              <w:rPr>
                <w:sz w:val="24"/>
                <w:szCs w:val="24"/>
              </w:rPr>
            </w:pPr>
            <w:r w:rsidDel="00000000" w:rsidR="00000000" w:rsidRPr="00000000">
              <w:rPr>
                <w:rtl w:val="0"/>
              </w:rPr>
            </w:r>
          </w:p>
        </w:tc>
      </w:tr>
    </w:tbl>
    <w:p w:rsidR="00000000" w:rsidDel="00000000" w:rsidP="00000000" w:rsidRDefault="00000000" w:rsidRPr="00000000" w14:paraId="00000114">
      <w:pPr>
        <w:spacing w:after="120" w:line="288" w:lineRule="auto"/>
        <w:ind w:right="0"/>
        <w:rPr>
          <w:sz w:val="24"/>
          <w:szCs w:val="24"/>
        </w:rPr>
      </w:pPr>
      <w:r w:rsidDel="00000000" w:rsidR="00000000" w:rsidRPr="00000000">
        <w:rPr>
          <w:rtl w:val="0"/>
        </w:rPr>
      </w:r>
    </w:p>
    <w:tbl>
      <w:tblPr>
        <w:tblStyle w:val="Table15"/>
        <w:tblW w:w="991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6377"/>
        <w:gridCol w:w="1769"/>
        <w:gridCol w:w="1770"/>
        <w:tblGridChange w:id="0">
          <w:tblGrid>
            <w:gridCol w:w="6377"/>
            <w:gridCol w:w="1769"/>
            <w:gridCol w:w="1770"/>
          </w:tblGrid>
        </w:tblGridChange>
      </w:tblGrid>
      <w:tr>
        <w:trPr>
          <w:trHeight w:val="51" w:hRule="atLeast"/>
        </w:trPr>
        <w:tc>
          <w:tcPr>
            <w:vAlign w:val="center"/>
          </w:tcPr>
          <w:p w:rsidR="00000000" w:rsidDel="00000000" w:rsidP="00000000" w:rsidRDefault="00000000" w:rsidRPr="00000000" w14:paraId="00000115">
            <w:pPr>
              <w:spacing w:after="120" w:line="288" w:lineRule="auto"/>
              <w:ind w:right="0"/>
              <w:rPr>
                <w:b w:val="1"/>
                <w:sz w:val="24"/>
                <w:szCs w:val="24"/>
              </w:rPr>
            </w:pPr>
            <w:r w:rsidDel="00000000" w:rsidR="00000000" w:rsidRPr="00000000">
              <w:rPr>
                <w:b w:val="1"/>
                <w:sz w:val="24"/>
                <w:szCs w:val="24"/>
                <w:rtl w:val="0"/>
              </w:rPr>
              <w:t xml:space="preserve">Claim</w:t>
            </w:r>
          </w:p>
        </w:tc>
        <w:tc>
          <w:tcPr>
            <w:vAlign w:val="center"/>
          </w:tcPr>
          <w:p w:rsidR="00000000" w:rsidDel="00000000" w:rsidP="00000000" w:rsidRDefault="00000000" w:rsidRPr="00000000" w14:paraId="00000116">
            <w:pPr>
              <w:spacing w:after="120" w:line="288" w:lineRule="auto"/>
              <w:ind w:right="0"/>
              <w:jc w:val="center"/>
              <w:rPr>
                <w:b w:val="1"/>
                <w:sz w:val="24"/>
                <w:szCs w:val="24"/>
              </w:rPr>
            </w:pPr>
            <w:r w:rsidDel="00000000" w:rsidR="00000000" w:rsidRPr="00000000">
              <w:rPr>
                <w:b w:val="1"/>
                <w:sz w:val="24"/>
                <w:szCs w:val="24"/>
                <w:rtl w:val="0"/>
              </w:rPr>
              <w:t xml:space="preserve">Clear</w:t>
            </w:r>
          </w:p>
        </w:tc>
        <w:tc>
          <w:tcPr/>
          <w:p w:rsidR="00000000" w:rsidDel="00000000" w:rsidP="00000000" w:rsidRDefault="00000000" w:rsidRPr="00000000" w14:paraId="00000117">
            <w:pPr>
              <w:spacing w:after="120" w:line="288" w:lineRule="auto"/>
              <w:ind w:right="0"/>
              <w:jc w:val="center"/>
              <w:rPr>
                <w:b w:val="1"/>
                <w:sz w:val="24"/>
                <w:szCs w:val="24"/>
              </w:rPr>
            </w:pPr>
            <w:r w:rsidDel="00000000" w:rsidR="00000000" w:rsidRPr="00000000">
              <w:rPr>
                <w:b w:val="1"/>
                <w:sz w:val="24"/>
                <w:szCs w:val="24"/>
                <w:rtl w:val="0"/>
              </w:rPr>
              <w:t xml:space="preserve">Specific</w:t>
            </w:r>
          </w:p>
        </w:tc>
      </w:tr>
      <w:tr>
        <w:trPr>
          <w:trHeight w:val="795" w:hRule="atLeast"/>
        </w:trPr>
        <w:tc>
          <w:tcPr/>
          <w:p w:rsidR="00000000" w:rsidDel="00000000" w:rsidP="00000000" w:rsidRDefault="00000000" w:rsidRPr="00000000" w14:paraId="00000118">
            <w:pPr>
              <w:spacing w:after="120" w:line="288" w:lineRule="auto"/>
              <w:ind w:right="0"/>
              <w:rPr>
                <w:sz w:val="24"/>
                <w:szCs w:val="24"/>
              </w:rPr>
            </w:pPr>
            <w:r w:rsidDel="00000000" w:rsidR="00000000" w:rsidRPr="00000000">
              <w:rPr>
                <w:color w:val="6c49a2"/>
                <w:sz w:val="24"/>
                <w:szCs w:val="24"/>
                <w:rtl w:val="0"/>
              </w:rPr>
              <w:t xml:space="preserve">They</w:t>
            </w:r>
            <w:r w:rsidDel="00000000" w:rsidR="00000000" w:rsidRPr="00000000">
              <w:rPr>
                <w:sz w:val="24"/>
                <w:szCs w:val="24"/>
                <w:rtl w:val="0"/>
              </w:rPr>
              <w:t xml:space="preserve"> should do </w:t>
            </w:r>
            <w:r w:rsidDel="00000000" w:rsidR="00000000" w:rsidRPr="00000000">
              <w:rPr>
                <w:color w:val="6c49a2"/>
                <w:sz w:val="24"/>
                <w:szCs w:val="24"/>
                <w:rtl w:val="0"/>
              </w:rPr>
              <w:t xml:space="preserve">something</w:t>
            </w:r>
            <w:r w:rsidDel="00000000" w:rsidR="00000000" w:rsidRPr="00000000">
              <w:rPr>
                <w:sz w:val="24"/>
                <w:szCs w:val="24"/>
                <w:rtl w:val="0"/>
              </w:rPr>
              <w:t xml:space="preserve"> about traffic around the school.</w:t>
            </w:r>
          </w:p>
        </w:tc>
        <w:tc>
          <w:tcPr/>
          <w:p w:rsidR="00000000" w:rsidDel="00000000" w:rsidP="00000000" w:rsidRDefault="00000000" w:rsidRPr="00000000" w14:paraId="00000119">
            <w:pPr>
              <w:widowControl w:val="0"/>
              <w:spacing w:line="240" w:lineRule="auto"/>
              <w:ind w:right="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Not clear</w:t>
            </w:r>
          </w:p>
        </w:tc>
        <w:tc>
          <w:tcPr/>
          <w:p w:rsidR="00000000" w:rsidDel="00000000" w:rsidP="00000000" w:rsidRDefault="00000000" w:rsidRPr="00000000" w14:paraId="0000011A">
            <w:pPr>
              <w:widowControl w:val="0"/>
              <w:spacing w:line="240" w:lineRule="auto"/>
              <w:ind w:right="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Not specific</w:t>
            </w:r>
          </w:p>
        </w:tc>
      </w:tr>
      <w:tr>
        <w:trPr>
          <w:trHeight w:val="795" w:hRule="atLeast"/>
        </w:trPr>
        <w:tc>
          <w:tcPr/>
          <w:p w:rsidR="00000000" w:rsidDel="00000000" w:rsidP="00000000" w:rsidRDefault="00000000" w:rsidRPr="00000000" w14:paraId="0000011B">
            <w:pPr>
              <w:spacing w:after="120" w:line="288" w:lineRule="auto"/>
              <w:ind w:right="0"/>
              <w:rPr>
                <w:sz w:val="24"/>
                <w:szCs w:val="24"/>
              </w:rPr>
            </w:pPr>
            <w:r w:rsidDel="00000000" w:rsidR="00000000" w:rsidRPr="00000000">
              <w:rPr>
                <w:sz w:val="24"/>
                <w:szCs w:val="24"/>
                <w:rtl w:val="0"/>
              </w:rPr>
              <w:t xml:space="preserve">Crossing guards are the best solution for controlling traffic outside of school.</w:t>
            </w:r>
          </w:p>
        </w:tc>
        <w:tc>
          <w:tcPr/>
          <w:p w:rsidR="00000000" w:rsidDel="00000000" w:rsidP="00000000" w:rsidRDefault="00000000" w:rsidRPr="00000000" w14:paraId="0000011C">
            <w:pPr>
              <w:widowControl w:val="0"/>
              <w:spacing w:line="240" w:lineRule="auto"/>
              <w:ind w:right="0"/>
              <w:rPr>
                <w:color w:val="6c49a2"/>
                <w:sz w:val="24"/>
                <w:szCs w:val="24"/>
              </w:rPr>
            </w:pPr>
            <w:r w:rsidDel="00000000" w:rsidR="00000000" w:rsidRPr="00000000">
              <w:rPr>
                <w:rFonts w:ascii="Roboto Slab" w:cs="Roboto Slab" w:eastAsia="Roboto Slab" w:hAnsi="Roboto Slab"/>
                <w:color w:val="6c49a2"/>
                <w:sz w:val="20"/>
                <w:szCs w:val="20"/>
                <w:rtl w:val="0"/>
              </w:rPr>
              <w:t xml:space="preserve">Clear</w:t>
            </w:r>
            <w:r w:rsidDel="00000000" w:rsidR="00000000" w:rsidRPr="00000000">
              <w:rPr>
                <w:rtl w:val="0"/>
              </w:rPr>
            </w:r>
          </w:p>
        </w:tc>
        <w:tc>
          <w:tcPr/>
          <w:p w:rsidR="00000000" w:rsidDel="00000000" w:rsidP="00000000" w:rsidRDefault="00000000" w:rsidRPr="00000000" w14:paraId="0000011D">
            <w:pPr>
              <w:widowControl w:val="0"/>
              <w:spacing w:line="240" w:lineRule="auto"/>
              <w:ind w:right="0"/>
              <w:rPr>
                <w:color w:val="6c49a2"/>
                <w:sz w:val="24"/>
                <w:szCs w:val="24"/>
              </w:rPr>
            </w:pPr>
            <w:r w:rsidDel="00000000" w:rsidR="00000000" w:rsidRPr="00000000">
              <w:rPr>
                <w:rFonts w:ascii="Roboto Slab" w:cs="Roboto Slab" w:eastAsia="Roboto Slab" w:hAnsi="Roboto Slab"/>
                <w:color w:val="6c49a2"/>
                <w:sz w:val="20"/>
                <w:szCs w:val="20"/>
                <w:rtl w:val="0"/>
              </w:rPr>
              <w:t xml:space="preserve">Specific</w:t>
            </w:r>
            <w:r w:rsidDel="00000000" w:rsidR="00000000" w:rsidRPr="00000000">
              <w:rPr>
                <w:rtl w:val="0"/>
              </w:rPr>
            </w:r>
          </w:p>
        </w:tc>
      </w:tr>
      <w:tr>
        <w:trPr>
          <w:trHeight w:val="789" w:hRule="atLeast"/>
        </w:trPr>
        <w:tc>
          <w:tcPr/>
          <w:p w:rsidR="00000000" w:rsidDel="00000000" w:rsidP="00000000" w:rsidRDefault="00000000" w:rsidRPr="00000000" w14:paraId="0000011E">
            <w:pPr>
              <w:spacing w:after="120" w:line="288" w:lineRule="auto"/>
              <w:ind w:right="0"/>
              <w:rPr>
                <w:sz w:val="24"/>
                <w:szCs w:val="24"/>
              </w:rPr>
            </w:pPr>
            <w:r w:rsidDel="00000000" w:rsidR="00000000" w:rsidRPr="00000000">
              <w:rPr>
                <w:color w:val="6c49a2"/>
                <w:sz w:val="24"/>
                <w:szCs w:val="24"/>
                <w:rtl w:val="0"/>
              </w:rPr>
              <w:t xml:space="preserve">Those</w:t>
            </w:r>
            <w:r w:rsidDel="00000000" w:rsidR="00000000" w:rsidRPr="00000000">
              <w:rPr>
                <w:sz w:val="24"/>
                <w:szCs w:val="24"/>
                <w:rtl w:val="0"/>
              </w:rPr>
              <w:t xml:space="preserve"> are problems that should be </w:t>
            </w:r>
            <w:r w:rsidDel="00000000" w:rsidR="00000000" w:rsidRPr="00000000">
              <w:rPr>
                <w:color w:val="6c49a2"/>
                <w:sz w:val="24"/>
                <w:szCs w:val="24"/>
                <w:rtl w:val="0"/>
              </w:rPr>
              <w:t xml:space="preserve">fixed</w:t>
            </w:r>
            <w:r w:rsidDel="00000000" w:rsidR="00000000" w:rsidRPr="00000000">
              <w:rPr>
                <w:sz w:val="24"/>
                <w:szCs w:val="24"/>
                <w:rtl w:val="0"/>
              </w:rPr>
              <w:t xml:space="preserve">.</w:t>
            </w:r>
          </w:p>
        </w:tc>
        <w:tc>
          <w:tcPr/>
          <w:p w:rsidR="00000000" w:rsidDel="00000000" w:rsidP="00000000" w:rsidRDefault="00000000" w:rsidRPr="00000000" w14:paraId="0000011F">
            <w:pPr>
              <w:widowControl w:val="0"/>
              <w:spacing w:line="240" w:lineRule="auto"/>
              <w:ind w:right="0"/>
              <w:rPr>
                <w:color w:val="6c49a2"/>
                <w:sz w:val="24"/>
                <w:szCs w:val="24"/>
              </w:rPr>
            </w:pPr>
            <w:r w:rsidDel="00000000" w:rsidR="00000000" w:rsidRPr="00000000">
              <w:rPr>
                <w:rFonts w:ascii="Roboto Slab" w:cs="Roboto Slab" w:eastAsia="Roboto Slab" w:hAnsi="Roboto Slab"/>
                <w:color w:val="6c49a2"/>
                <w:sz w:val="20"/>
                <w:szCs w:val="20"/>
                <w:rtl w:val="0"/>
              </w:rPr>
              <w:t xml:space="preserve">Not clear</w:t>
            </w:r>
            <w:r w:rsidDel="00000000" w:rsidR="00000000" w:rsidRPr="00000000">
              <w:rPr>
                <w:rtl w:val="0"/>
              </w:rPr>
            </w:r>
          </w:p>
        </w:tc>
        <w:tc>
          <w:tcPr/>
          <w:p w:rsidR="00000000" w:rsidDel="00000000" w:rsidP="00000000" w:rsidRDefault="00000000" w:rsidRPr="00000000" w14:paraId="00000120">
            <w:pPr>
              <w:widowControl w:val="0"/>
              <w:spacing w:line="240" w:lineRule="auto"/>
              <w:ind w:right="0"/>
              <w:rPr>
                <w:color w:val="6c49a2"/>
                <w:sz w:val="24"/>
                <w:szCs w:val="24"/>
              </w:rPr>
            </w:pPr>
            <w:r w:rsidDel="00000000" w:rsidR="00000000" w:rsidRPr="00000000">
              <w:rPr>
                <w:rFonts w:ascii="Roboto Slab" w:cs="Roboto Slab" w:eastAsia="Roboto Slab" w:hAnsi="Roboto Slab"/>
                <w:color w:val="6c49a2"/>
                <w:sz w:val="20"/>
                <w:szCs w:val="20"/>
                <w:rtl w:val="0"/>
              </w:rPr>
              <w:t xml:space="preserve">Not specific</w:t>
            </w:r>
            <w:r w:rsidDel="00000000" w:rsidR="00000000" w:rsidRPr="00000000">
              <w:rPr>
                <w:rtl w:val="0"/>
              </w:rPr>
            </w:r>
          </w:p>
        </w:tc>
      </w:tr>
    </w:tbl>
    <w:p w:rsidR="00000000" w:rsidDel="00000000" w:rsidP="00000000" w:rsidRDefault="00000000" w:rsidRPr="00000000" w14:paraId="00000121">
      <w:pPr>
        <w:pStyle w:val="Heading2"/>
        <w:rPr>
          <w:b w:val="1"/>
          <w:sz w:val="24"/>
          <w:szCs w:val="24"/>
        </w:rPr>
      </w:pPr>
      <w:bookmarkStart w:colFirst="0" w:colLast="0" w:name="_heading=h.wg85psvn09ia" w:id="17"/>
      <w:bookmarkEnd w:id="17"/>
      <w:r w:rsidDel="00000000" w:rsidR="00000000" w:rsidRPr="00000000">
        <w:rPr>
          <w:color w:val="6c49a2"/>
          <w:rtl w:val="0"/>
        </w:rPr>
        <w:t xml:space="preserve">Model Prompt Analysis</w:t>
      </w:r>
      <w:r w:rsidDel="00000000" w:rsidR="00000000" w:rsidRPr="00000000">
        <w:rPr>
          <w:rtl w:val="0"/>
        </w:rPr>
      </w:r>
    </w:p>
    <w:tbl>
      <w:tblPr>
        <w:tblStyle w:val="Table16"/>
        <w:tblW w:w="991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1705"/>
        <w:gridCol w:w="8211"/>
        <w:tblGridChange w:id="0">
          <w:tblGrid>
            <w:gridCol w:w="1705"/>
            <w:gridCol w:w="8211"/>
          </w:tblGrid>
        </w:tblGridChange>
      </w:tblGrid>
      <w:tr>
        <w:trPr>
          <w:trHeight w:val="51" w:hRule="atLeast"/>
        </w:trPr>
        <w:tc>
          <w:tcPr>
            <w:vAlign w:val="center"/>
          </w:tcPr>
          <w:p w:rsidR="00000000" w:rsidDel="00000000" w:rsidP="00000000" w:rsidRDefault="00000000" w:rsidRPr="00000000" w14:paraId="00000122">
            <w:pPr>
              <w:spacing w:after="120" w:line="288" w:lineRule="auto"/>
              <w:ind w:right="0"/>
              <w:rPr>
                <w:b w:val="1"/>
                <w:sz w:val="24"/>
                <w:szCs w:val="24"/>
              </w:rPr>
            </w:pPr>
            <w:r w:rsidDel="00000000" w:rsidR="00000000" w:rsidRPr="00000000">
              <w:rPr>
                <w:b w:val="1"/>
                <w:sz w:val="24"/>
                <w:szCs w:val="24"/>
                <w:rtl w:val="0"/>
              </w:rPr>
              <w:t xml:space="preserve">Circle</w:t>
            </w:r>
          </w:p>
        </w:tc>
        <w:tc>
          <w:tcPr/>
          <w:p w:rsidR="00000000" w:rsidDel="00000000" w:rsidP="00000000" w:rsidRDefault="00000000" w:rsidRPr="00000000" w14:paraId="00000123">
            <w:pPr>
              <w:spacing w:after="120" w:line="288" w:lineRule="auto"/>
              <w:ind w:right="0"/>
              <w:rPr>
                <w:color w:val="595959"/>
                <w:sz w:val="24"/>
                <w:szCs w:val="24"/>
              </w:rPr>
            </w:pPr>
            <w:r w:rsidDel="00000000" w:rsidR="00000000" w:rsidRPr="00000000">
              <w:rPr>
                <w:color w:val="595959"/>
                <w:sz w:val="24"/>
                <w:szCs w:val="24"/>
                <w:rtl w:val="0"/>
              </w:rPr>
              <w:t xml:space="preserve">Circle the main question you must answer.</w:t>
            </w:r>
          </w:p>
          <w:p w:rsidR="00000000" w:rsidDel="00000000" w:rsidP="00000000" w:rsidRDefault="00000000" w:rsidRPr="00000000" w14:paraId="00000124">
            <w:pPr>
              <w:spacing w:after="120" w:before="240" w:line="288" w:lineRule="auto"/>
              <w:ind w:right="0"/>
              <w:rPr>
                <w:color w:val="6c49a2"/>
                <w:sz w:val="20"/>
                <w:szCs w:val="20"/>
              </w:rPr>
            </w:pPr>
            <w:r w:rsidDel="00000000" w:rsidR="00000000" w:rsidRPr="00000000">
              <w:rPr>
                <w:rFonts w:ascii="Roboto Slab" w:cs="Roboto Slab" w:eastAsia="Roboto Slab" w:hAnsi="Roboto Slab"/>
                <w:color w:val="6c49a2"/>
                <w:sz w:val="20"/>
                <w:szCs w:val="20"/>
                <w:rtl w:val="0"/>
              </w:rPr>
              <w:t xml:space="preserve">What programs should schools offer to improve student experiences outside the traditional academic program in preparation for life after graduation?</w:t>
            </w:r>
            <w:r w:rsidDel="00000000" w:rsidR="00000000" w:rsidRPr="00000000">
              <w:rPr>
                <w:rtl w:val="0"/>
              </w:rPr>
            </w:r>
          </w:p>
        </w:tc>
      </w:tr>
      <w:tr>
        <w:trPr>
          <w:trHeight w:val="456" w:hRule="atLeast"/>
        </w:trPr>
        <w:tc>
          <w:tcPr/>
          <w:p w:rsidR="00000000" w:rsidDel="00000000" w:rsidP="00000000" w:rsidRDefault="00000000" w:rsidRPr="00000000" w14:paraId="00000125">
            <w:pPr>
              <w:spacing w:after="120" w:line="288" w:lineRule="auto"/>
              <w:ind w:right="0"/>
              <w:rPr>
                <w:b w:val="1"/>
                <w:sz w:val="24"/>
                <w:szCs w:val="24"/>
              </w:rPr>
            </w:pPr>
            <w:r w:rsidDel="00000000" w:rsidR="00000000" w:rsidRPr="00000000">
              <w:rPr>
                <w:b w:val="1"/>
                <w:sz w:val="24"/>
                <w:szCs w:val="24"/>
                <w:rtl w:val="0"/>
              </w:rPr>
              <w:t xml:space="preserve">Box</w:t>
            </w:r>
          </w:p>
        </w:tc>
        <w:tc>
          <w:tcPr/>
          <w:p w:rsidR="00000000" w:rsidDel="00000000" w:rsidP="00000000" w:rsidRDefault="00000000" w:rsidRPr="00000000" w14:paraId="00000126">
            <w:pPr>
              <w:spacing w:after="120" w:line="288" w:lineRule="auto"/>
              <w:ind w:right="0"/>
              <w:rPr>
                <w:color w:val="595959"/>
                <w:sz w:val="24"/>
                <w:szCs w:val="24"/>
              </w:rPr>
            </w:pPr>
            <w:r w:rsidDel="00000000" w:rsidR="00000000" w:rsidRPr="00000000">
              <w:rPr>
                <w:color w:val="595959"/>
                <w:sz w:val="24"/>
                <w:szCs w:val="24"/>
                <w:rtl w:val="0"/>
              </w:rPr>
              <w:t xml:space="preserve">Draw a box around the specific aspects of the main question you must address, breaking them down into as many parts as necessary to address every single aspect thoroughly.</w:t>
            </w:r>
          </w:p>
          <w:p w:rsidR="00000000" w:rsidDel="00000000" w:rsidP="00000000" w:rsidRDefault="00000000" w:rsidRPr="00000000" w14:paraId="00000127">
            <w:pPr>
              <w:numPr>
                <w:ilvl w:val="0"/>
                <w:numId w:val="2"/>
              </w:numPr>
              <w:spacing w:after="0" w:afterAutospacing="0" w:before="24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What programs... </w:t>
            </w:r>
          </w:p>
          <w:p w:rsidR="00000000" w:rsidDel="00000000" w:rsidP="00000000" w:rsidRDefault="00000000" w:rsidRPr="00000000" w14:paraId="00000128">
            <w:pPr>
              <w:numPr>
                <w:ilvl w:val="0"/>
                <w:numId w:val="2"/>
              </w:numPr>
              <w:spacing w:after="0" w:afterAutospacing="0" w:before="0" w:before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should schools offer...</w:t>
            </w:r>
          </w:p>
          <w:p w:rsidR="00000000" w:rsidDel="00000000" w:rsidP="00000000" w:rsidRDefault="00000000" w:rsidRPr="00000000" w14:paraId="00000129">
            <w:pPr>
              <w:numPr>
                <w:ilvl w:val="0"/>
                <w:numId w:val="2"/>
              </w:numPr>
              <w:spacing w:after="0" w:afterAutospacing="0" w:before="0" w:before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to improve student experiences outside the traditional academic program...</w:t>
            </w:r>
          </w:p>
          <w:p w:rsidR="00000000" w:rsidDel="00000000" w:rsidP="00000000" w:rsidRDefault="00000000" w:rsidRPr="00000000" w14:paraId="0000012A">
            <w:pPr>
              <w:numPr>
                <w:ilvl w:val="0"/>
                <w:numId w:val="2"/>
              </w:numPr>
              <w:spacing w:after="120" w:before="0" w:before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 in preparation for life after graduation?</w:t>
            </w:r>
            <w:r w:rsidDel="00000000" w:rsidR="00000000" w:rsidRPr="00000000">
              <w:rPr>
                <w:rtl w:val="0"/>
              </w:rPr>
            </w:r>
          </w:p>
        </w:tc>
      </w:tr>
      <w:tr>
        <w:trPr>
          <w:trHeight w:val="429" w:hRule="atLeast"/>
        </w:trPr>
        <w:tc>
          <w:tcPr/>
          <w:p w:rsidR="00000000" w:rsidDel="00000000" w:rsidP="00000000" w:rsidRDefault="00000000" w:rsidRPr="00000000" w14:paraId="0000012B">
            <w:pPr>
              <w:spacing w:after="120" w:line="288" w:lineRule="auto"/>
              <w:ind w:right="0"/>
              <w:rPr>
                <w:b w:val="1"/>
                <w:sz w:val="24"/>
                <w:szCs w:val="24"/>
              </w:rPr>
            </w:pPr>
            <w:r w:rsidDel="00000000" w:rsidR="00000000" w:rsidRPr="00000000">
              <w:rPr>
                <w:b w:val="1"/>
                <w:sz w:val="24"/>
                <w:szCs w:val="24"/>
                <w:rtl w:val="0"/>
              </w:rPr>
              <w:t xml:space="preserve">Underline</w:t>
            </w:r>
          </w:p>
        </w:tc>
        <w:tc>
          <w:tcPr/>
          <w:p w:rsidR="00000000" w:rsidDel="00000000" w:rsidP="00000000" w:rsidRDefault="00000000" w:rsidRPr="00000000" w14:paraId="0000012C">
            <w:pPr>
              <w:spacing w:after="120" w:line="288" w:lineRule="auto"/>
              <w:ind w:right="0"/>
              <w:rPr>
                <w:color w:val="595959"/>
                <w:sz w:val="24"/>
                <w:szCs w:val="24"/>
              </w:rPr>
            </w:pPr>
            <w:r w:rsidDel="00000000" w:rsidR="00000000" w:rsidRPr="00000000">
              <w:rPr>
                <w:color w:val="595959"/>
                <w:sz w:val="24"/>
                <w:szCs w:val="24"/>
                <w:rtl w:val="0"/>
              </w:rPr>
              <w:t xml:space="preserve">Underline the actual task to complete.</w:t>
            </w:r>
          </w:p>
          <w:p w:rsidR="00000000" w:rsidDel="00000000" w:rsidP="00000000" w:rsidRDefault="00000000" w:rsidRPr="00000000" w14:paraId="0000012D">
            <w:pPr>
              <w:spacing w:after="120" w:before="240" w:line="288" w:lineRule="auto"/>
              <w:ind w:right="0"/>
              <w:rPr>
                <w:color w:val="6c49a2"/>
                <w:sz w:val="24"/>
                <w:szCs w:val="24"/>
              </w:rPr>
            </w:pPr>
            <w:r w:rsidDel="00000000" w:rsidR="00000000" w:rsidRPr="00000000">
              <w:rPr>
                <w:rFonts w:ascii="Roboto Slab" w:cs="Roboto Slab" w:eastAsia="Roboto Slab" w:hAnsi="Roboto Slab"/>
                <w:color w:val="6c49a2"/>
                <w:sz w:val="24"/>
                <w:szCs w:val="24"/>
                <w:rtl w:val="0"/>
              </w:rPr>
              <w:t xml:space="preserve">After selecting a proposed program, develop an argument to support your claim.</w:t>
            </w:r>
            <w:r w:rsidDel="00000000" w:rsidR="00000000" w:rsidRPr="00000000">
              <w:rPr>
                <w:rtl w:val="0"/>
              </w:rPr>
            </w:r>
          </w:p>
        </w:tc>
      </w:tr>
      <w:tr>
        <w:trPr>
          <w:trHeight w:val="690" w:hRule="atLeast"/>
        </w:trPr>
        <w:tc>
          <w:tcPr/>
          <w:p w:rsidR="00000000" w:rsidDel="00000000" w:rsidP="00000000" w:rsidRDefault="00000000" w:rsidRPr="00000000" w14:paraId="0000012E">
            <w:pPr>
              <w:spacing w:after="120" w:line="288" w:lineRule="auto"/>
              <w:ind w:right="0"/>
              <w:rPr>
                <w:b w:val="1"/>
                <w:sz w:val="24"/>
                <w:szCs w:val="24"/>
              </w:rPr>
            </w:pPr>
            <w:r w:rsidDel="00000000" w:rsidR="00000000" w:rsidRPr="00000000">
              <w:rPr>
                <w:b w:val="1"/>
                <w:sz w:val="24"/>
                <w:szCs w:val="24"/>
                <w:rtl w:val="0"/>
              </w:rPr>
              <w:t xml:space="preserve">Asterisk</w:t>
            </w:r>
          </w:p>
        </w:tc>
        <w:tc>
          <w:tcPr/>
          <w:p w:rsidR="00000000" w:rsidDel="00000000" w:rsidP="00000000" w:rsidRDefault="00000000" w:rsidRPr="00000000" w14:paraId="0000012F">
            <w:pPr>
              <w:spacing w:after="120" w:line="288" w:lineRule="auto"/>
              <w:ind w:right="0"/>
              <w:rPr>
                <w:color w:val="595959"/>
                <w:sz w:val="24"/>
                <w:szCs w:val="24"/>
              </w:rPr>
            </w:pPr>
            <w:r w:rsidDel="00000000" w:rsidR="00000000" w:rsidRPr="00000000">
              <w:rPr>
                <w:color w:val="595959"/>
                <w:sz w:val="24"/>
                <w:szCs w:val="24"/>
                <w:rtl w:val="0"/>
              </w:rPr>
              <w:t xml:space="preserve">Place asterisks next to the specific criteria you must meet in order to complete the task effectively.</w:t>
            </w:r>
          </w:p>
          <w:p w:rsidR="00000000" w:rsidDel="00000000" w:rsidP="00000000" w:rsidRDefault="00000000" w:rsidRPr="00000000" w14:paraId="00000130">
            <w:pPr>
              <w:spacing w:after="120" w:before="240" w:line="288" w:lineRule="auto"/>
              <w:ind w:right="0"/>
              <w:rPr>
                <w:color w:val="6c49a2"/>
                <w:sz w:val="24"/>
                <w:szCs w:val="24"/>
              </w:rPr>
            </w:pPr>
            <w:r w:rsidDel="00000000" w:rsidR="00000000" w:rsidRPr="00000000">
              <w:rPr>
                <w:rFonts w:ascii="Roboto Slab" w:cs="Roboto Slab" w:eastAsia="Roboto Slab" w:hAnsi="Roboto Slab"/>
                <w:color w:val="6c49a2"/>
                <w:sz w:val="24"/>
                <w:szCs w:val="24"/>
                <w:rtl w:val="0"/>
              </w:rPr>
              <w:t xml:space="preserve">*use evidence to support your claim.*</w:t>
            </w:r>
            <w:r w:rsidDel="00000000" w:rsidR="00000000" w:rsidRPr="00000000">
              <w:rPr>
                <w:rtl w:val="0"/>
              </w:rPr>
            </w:r>
          </w:p>
        </w:tc>
      </w:tr>
    </w:tbl>
    <w:p w:rsidR="00000000" w:rsidDel="00000000" w:rsidP="00000000" w:rsidRDefault="00000000" w:rsidRPr="00000000" w14:paraId="00000131">
      <w:pPr>
        <w:spacing w:after="120" w:line="288" w:lineRule="auto"/>
        <w:ind w:right="0"/>
        <w:jc w:val="center"/>
        <w:rPr>
          <w:rFonts w:ascii="Roboto Slab" w:cs="Roboto Slab" w:eastAsia="Roboto Slab" w:hAnsi="Roboto Slab"/>
          <w:b w:val="1"/>
          <w:sz w:val="24"/>
          <w:szCs w:val="24"/>
        </w:rPr>
      </w:pPr>
      <w:r w:rsidDel="00000000" w:rsidR="00000000" w:rsidRPr="00000000">
        <w:rPr>
          <w:rtl w:val="0"/>
        </w:rPr>
      </w:r>
    </w:p>
    <w:p w:rsidR="00000000" w:rsidDel="00000000" w:rsidP="00000000" w:rsidRDefault="00000000" w:rsidRPr="00000000" w14:paraId="00000132">
      <w:pPr>
        <w:spacing w:after="120" w:line="288" w:lineRule="auto"/>
        <w:ind w:right="0"/>
        <w:jc w:val="left"/>
        <w:rPr>
          <w:rFonts w:ascii="Roboto Slab" w:cs="Roboto Slab" w:eastAsia="Roboto Slab" w:hAnsi="Roboto Slab"/>
          <w:i w:val="1"/>
          <w:sz w:val="24"/>
          <w:szCs w:val="24"/>
        </w:rPr>
      </w:pPr>
      <w:r w:rsidDel="00000000" w:rsidR="00000000" w:rsidRPr="00000000">
        <w:rPr>
          <w:rtl w:val="0"/>
        </w:rPr>
      </w:r>
    </w:p>
    <w:p w:rsidR="00000000" w:rsidDel="00000000" w:rsidP="00000000" w:rsidRDefault="00000000" w:rsidRPr="00000000" w14:paraId="00000133">
      <w:pPr>
        <w:pStyle w:val="Heading2"/>
        <w:spacing w:line="288" w:lineRule="auto"/>
        <w:ind w:right="0"/>
        <w:rPr>
          <w:rFonts w:ascii="Roboto Slab" w:cs="Roboto Slab" w:eastAsia="Roboto Slab" w:hAnsi="Roboto Slab"/>
          <w:sz w:val="24"/>
          <w:szCs w:val="24"/>
        </w:rPr>
      </w:pPr>
      <w:bookmarkStart w:colFirst="0" w:colLast="0" w:name="_heading=h.mi1atpxs2i33" w:id="18"/>
      <w:bookmarkEnd w:id="18"/>
      <w:r w:rsidDel="00000000" w:rsidR="00000000" w:rsidRPr="00000000">
        <w:rPr>
          <w:color w:val="6c49a2"/>
          <w:rtl w:val="0"/>
        </w:rPr>
        <w:t xml:space="preserve">Addressing the Prompt Activity: You Try It Together</w:t>
      </w:r>
      <w:r w:rsidDel="00000000" w:rsidR="00000000" w:rsidRPr="00000000">
        <w:rPr>
          <w:rtl w:val="0"/>
        </w:rPr>
      </w:r>
    </w:p>
    <w:p w:rsidR="00000000" w:rsidDel="00000000" w:rsidP="00000000" w:rsidRDefault="00000000" w:rsidRPr="00000000" w14:paraId="00000134">
      <w:pPr>
        <w:spacing w:after="120" w:line="288" w:lineRule="auto"/>
        <w:ind w:right="0"/>
        <w:rPr>
          <w:sz w:val="24"/>
          <w:szCs w:val="24"/>
        </w:rPr>
      </w:pPr>
      <w:r w:rsidDel="00000000" w:rsidR="00000000" w:rsidRPr="00000000">
        <w:rPr>
          <w:rtl w:val="0"/>
        </w:rPr>
      </w:r>
    </w:p>
    <w:tbl>
      <w:tblPr>
        <w:tblStyle w:val="Table17"/>
        <w:tblW w:w="991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1705"/>
        <w:gridCol w:w="8211"/>
        <w:tblGridChange w:id="0">
          <w:tblGrid>
            <w:gridCol w:w="1705"/>
            <w:gridCol w:w="8211"/>
          </w:tblGrid>
        </w:tblGridChange>
      </w:tblGrid>
      <w:tr>
        <w:trPr>
          <w:trHeight w:val="51" w:hRule="atLeast"/>
        </w:trPr>
        <w:tc>
          <w:tcPr>
            <w:vAlign w:val="center"/>
          </w:tcPr>
          <w:p w:rsidR="00000000" w:rsidDel="00000000" w:rsidP="00000000" w:rsidRDefault="00000000" w:rsidRPr="00000000" w14:paraId="00000135">
            <w:pPr>
              <w:spacing w:after="120" w:line="288" w:lineRule="auto"/>
              <w:ind w:right="0"/>
              <w:rPr>
                <w:b w:val="1"/>
                <w:sz w:val="24"/>
                <w:szCs w:val="24"/>
              </w:rPr>
            </w:pPr>
            <w:r w:rsidDel="00000000" w:rsidR="00000000" w:rsidRPr="00000000">
              <w:rPr>
                <w:b w:val="1"/>
                <w:sz w:val="24"/>
                <w:szCs w:val="24"/>
                <w:rtl w:val="0"/>
              </w:rPr>
              <w:t xml:space="preserve">Circle</w:t>
            </w:r>
          </w:p>
        </w:tc>
        <w:tc>
          <w:tcPr/>
          <w:p w:rsidR="00000000" w:rsidDel="00000000" w:rsidP="00000000" w:rsidRDefault="00000000" w:rsidRPr="00000000" w14:paraId="00000136">
            <w:pPr>
              <w:spacing w:after="120" w:line="288" w:lineRule="auto"/>
              <w:ind w:right="0"/>
              <w:rPr>
                <w:sz w:val="24"/>
                <w:szCs w:val="24"/>
              </w:rPr>
            </w:pPr>
            <w:r w:rsidDel="00000000" w:rsidR="00000000" w:rsidRPr="00000000">
              <w:rPr>
                <w:sz w:val="24"/>
                <w:szCs w:val="24"/>
                <w:rtl w:val="0"/>
              </w:rPr>
              <w:t xml:space="preserve">Circle the main question you must answer.</w:t>
            </w:r>
          </w:p>
          <w:p w:rsidR="00000000" w:rsidDel="00000000" w:rsidP="00000000" w:rsidRDefault="00000000" w:rsidRPr="00000000" w14:paraId="00000137">
            <w:pPr>
              <w:spacing w:after="120" w:line="288" w:lineRule="auto"/>
              <w:ind w:right="0"/>
              <w:rPr>
                <w:color w:val="6c49a2"/>
                <w:sz w:val="20"/>
                <w:szCs w:val="20"/>
              </w:rPr>
            </w:pPr>
            <w:r w:rsidDel="00000000" w:rsidR="00000000" w:rsidRPr="00000000">
              <w:rPr>
                <w:rFonts w:ascii="Roboto Slab" w:cs="Roboto Slab" w:eastAsia="Roboto Slab" w:hAnsi="Roboto Slab"/>
                <w:color w:val="6c49a2"/>
                <w:sz w:val="20"/>
                <w:szCs w:val="20"/>
                <w:rtl w:val="0"/>
              </w:rPr>
              <w:t xml:space="preserve">Do you agree or disagree that students as young as middle school should be allowed to have sample work experiences during the school day and have them count for academic credit? </w:t>
            </w:r>
            <w:r w:rsidDel="00000000" w:rsidR="00000000" w:rsidRPr="00000000">
              <w:rPr>
                <w:rtl w:val="0"/>
              </w:rPr>
            </w:r>
          </w:p>
        </w:tc>
      </w:tr>
      <w:tr>
        <w:trPr>
          <w:trHeight w:val="456" w:hRule="atLeast"/>
        </w:trPr>
        <w:tc>
          <w:tcPr/>
          <w:p w:rsidR="00000000" w:rsidDel="00000000" w:rsidP="00000000" w:rsidRDefault="00000000" w:rsidRPr="00000000" w14:paraId="00000138">
            <w:pPr>
              <w:spacing w:after="120" w:line="288" w:lineRule="auto"/>
              <w:ind w:right="0"/>
              <w:rPr>
                <w:b w:val="1"/>
                <w:sz w:val="24"/>
                <w:szCs w:val="24"/>
              </w:rPr>
            </w:pPr>
            <w:r w:rsidDel="00000000" w:rsidR="00000000" w:rsidRPr="00000000">
              <w:rPr>
                <w:b w:val="1"/>
                <w:sz w:val="24"/>
                <w:szCs w:val="24"/>
                <w:rtl w:val="0"/>
              </w:rPr>
              <w:t xml:space="preserve">Box</w:t>
            </w:r>
          </w:p>
        </w:tc>
        <w:tc>
          <w:tcPr/>
          <w:p w:rsidR="00000000" w:rsidDel="00000000" w:rsidP="00000000" w:rsidRDefault="00000000" w:rsidRPr="00000000" w14:paraId="00000139">
            <w:pPr>
              <w:spacing w:after="120" w:line="288" w:lineRule="auto"/>
              <w:ind w:right="0"/>
              <w:rPr>
                <w:color w:val="6c49a2"/>
                <w:sz w:val="20"/>
                <w:szCs w:val="20"/>
              </w:rPr>
            </w:pPr>
            <w:r w:rsidDel="00000000" w:rsidR="00000000" w:rsidRPr="00000000">
              <w:rPr>
                <w:sz w:val="24"/>
                <w:szCs w:val="24"/>
                <w:rtl w:val="0"/>
              </w:rPr>
              <w:t xml:space="preserve">Draw a box around the specific aspects of the main question you must address, breaking them down into as many parts as necessary to address every single aspect thoroughly. </w:t>
            </w:r>
            <w:r w:rsidDel="00000000" w:rsidR="00000000" w:rsidRPr="00000000">
              <w:rPr>
                <w:color w:val="6c49a2"/>
                <w:sz w:val="20"/>
                <w:szCs w:val="20"/>
                <w:rtl w:val="0"/>
              </w:rPr>
              <w:t xml:space="preserve">(Note the issues found in each.)</w:t>
            </w:r>
          </w:p>
          <w:p w:rsidR="00000000" w:rsidDel="00000000" w:rsidP="00000000" w:rsidRDefault="00000000" w:rsidRPr="00000000" w14:paraId="0000013A">
            <w:pPr>
              <w:numPr>
                <w:ilvl w:val="0"/>
                <w:numId w:val="6"/>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Do you agree or disagree (Or do you both agree and disagree?)...</w:t>
            </w:r>
          </w:p>
          <w:p w:rsidR="00000000" w:rsidDel="00000000" w:rsidP="00000000" w:rsidRDefault="00000000" w:rsidRPr="00000000" w14:paraId="0000013B">
            <w:pPr>
              <w:numPr>
                <w:ilvl w:val="0"/>
                <w:numId w:val="6"/>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that students (Do you agree/disagree that all students should?)...</w:t>
            </w:r>
          </w:p>
          <w:p w:rsidR="00000000" w:rsidDel="00000000" w:rsidP="00000000" w:rsidRDefault="00000000" w:rsidRPr="00000000" w14:paraId="0000013C">
            <w:pPr>
              <w:numPr>
                <w:ilvl w:val="0"/>
                <w:numId w:val="6"/>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as young as middle school (Or just this age group?)...</w:t>
            </w:r>
          </w:p>
          <w:p w:rsidR="00000000" w:rsidDel="00000000" w:rsidP="00000000" w:rsidRDefault="00000000" w:rsidRPr="00000000" w14:paraId="0000013D">
            <w:pPr>
              <w:numPr>
                <w:ilvl w:val="0"/>
                <w:numId w:val="6"/>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should be allowed (Should the school be able to stop this?)...</w:t>
            </w:r>
          </w:p>
          <w:p w:rsidR="00000000" w:rsidDel="00000000" w:rsidP="00000000" w:rsidRDefault="00000000" w:rsidRPr="00000000" w14:paraId="0000013E">
            <w:pPr>
              <w:numPr>
                <w:ilvl w:val="0"/>
                <w:numId w:val="6"/>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to have sample work experiences (Are these useful?)...</w:t>
            </w:r>
          </w:p>
          <w:p w:rsidR="00000000" w:rsidDel="00000000" w:rsidP="00000000" w:rsidRDefault="00000000" w:rsidRPr="00000000" w14:paraId="0000013F">
            <w:pPr>
              <w:numPr>
                <w:ilvl w:val="0"/>
                <w:numId w:val="6"/>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during the school day (Is this a better use of time than class?)...</w:t>
            </w:r>
          </w:p>
          <w:p w:rsidR="00000000" w:rsidDel="00000000" w:rsidP="00000000" w:rsidRDefault="00000000" w:rsidRPr="00000000" w14:paraId="00000140">
            <w:pPr>
              <w:numPr>
                <w:ilvl w:val="0"/>
                <w:numId w:val="6"/>
              </w:numPr>
              <w:spacing w:after="12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and have them count for academic credit? (Should this count as academic experience? Should there be a different reward?)</w:t>
            </w:r>
            <w:r w:rsidDel="00000000" w:rsidR="00000000" w:rsidRPr="00000000">
              <w:rPr>
                <w:rtl w:val="0"/>
              </w:rPr>
            </w:r>
          </w:p>
        </w:tc>
      </w:tr>
      <w:tr>
        <w:trPr>
          <w:trHeight w:val="429" w:hRule="atLeast"/>
        </w:trPr>
        <w:tc>
          <w:tcPr/>
          <w:p w:rsidR="00000000" w:rsidDel="00000000" w:rsidP="00000000" w:rsidRDefault="00000000" w:rsidRPr="00000000" w14:paraId="00000141">
            <w:pPr>
              <w:spacing w:after="120" w:line="288" w:lineRule="auto"/>
              <w:ind w:right="0"/>
              <w:rPr>
                <w:b w:val="1"/>
                <w:sz w:val="24"/>
                <w:szCs w:val="24"/>
              </w:rPr>
            </w:pPr>
            <w:r w:rsidDel="00000000" w:rsidR="00000000" w:rsidRPr="00000000">
              <w:rPr>
                <w:b w:val="1"/>
                <w:sz w:val="24"/>
                <w:szCs w:val="24"/>
                <w:rtl w:val="0"/>
              </w:rPr>
              <w:t xml:space="preserve">Underline</w:t>
            </w:r>
          </w:p>
        </w:tc>
        <w:tc>
          <w:tcPr/>
          <w:p w:rsidR="00000000" w:rsidDel="00000000" w:rsidP="00000000" w:rsidRDefault="00000000" w:rsidRPr="00000000" w14:paraId="00000142">
            <w:pPr>
              <w:spacing w:after="120" w:line="288" w:lineRule="auto"/>
              <w:ind w:right="0"/>
              <w:rPr>
                <w:sz w:val="24"/>
                <w:szCs w:val="24"/>
              </w:rPr>
            </w:pPr>
            <w:r w:rsidDel="00000000" w:rsidR="00000000" w:rsidRPr="00000000">
              <w:rPr>
                <w:sz w:val="24"/>
                <w:szCs w:val="24"/>
                <w:rtl w:val="0"/>
              </w:rPr>
              <w:t xml:space="preserve">Underline the actual task to complete.</w:t>
            </w:r>
          </w:p>
          <w:p w:rsidR="00000000" w:rsidDel="00000000" w:rsidP="00000000" w:rsidRDefault="00000000" w:rsidRPr="00000000" w14:paraId="00000143">
            <w:pPr>
              <w:spacing w:after="120" w:line="288" w:lineRule="auto"/>
              <w:ind w:right="0"/>
              <w:rPr>
                <w:color w:val="6c49a2"/>
                <w:sz w:val="20"/>
                <w:szCs w:val="20"/>
              </w:rPr>
            </w:pPr>
            <w:r w:rsidDel="00000000" w:rsidR="00000000" w:rsidRPr="00000000">
              <w:rPr>
                <w:rFonts w:ascii="Roboto Slab" w:cs="Roboto Slab" w:eastAsia="Roboto Slab" w:hAnsi="Roboto Slab"/>
                <w:color w:val="6c49a2"/>
                <w:sz w:val="20"/>
                <w:szCs w:val="20"/>
                <w:rtl w:val="0"/>
              </w:rPr>
              <w:t xml:space="preserve">After selecting a position, develop an argument to support your claim.</w:t>
            </w:r>
            <w:r w:rsidDel="00000000" w:rsidR="00000000" w:rsidRPr="00000000">
              <w:rPr>
                <w:rtl w:val="0"/>
              </w:rPr>
            </w:r>
          </w:p>
        </w:tc>
      </w:tr>
      <w:tr>
        <w:trPr>
          <w:trHeight w:val="690" w:hRule="atLeast"/>
        </w:trPr>
        <w:tc>
          <w:tcPr/>
          <w:p w:rsidR="00000000" w:rsidDel="00000000" w:rsidP="00000000" w:rsidRDefault="00000000" w:rsidRPr="00000000" w14:paraId="00000144">
            <w:pPr>
              <w:spacing w:after="120" w:line="288" w:lineRule="auto"/>
              <w:ind w:right="0"/>
              <w:rPr>
                <w:b w:val="1"/>
                <w:sz w:val="24"/>
                <w:szCs w:val="24"/>
              </w:rPr>
            </w:pPr>
            <w:r w:rsidDel="00000000" w:rsidR="00000000" w:rsidRPr="00000000">
              <w:rPr>
                <w:b w:val="1"/>
                <w:sz w:val="24"/>
                <w:szCs w:val="24"/>
                <w:rtl w:val="0"/>
              </w:rPr>
              <w:t xml:space="preserve">Asterisk</w:t>
            </w:r>
          </w:p>
        </w:tc>
        <w:tc>
          <w:tcPr/>
          <w:p w:rsidR="00000000" w:rsidDel="00000000" w:rsidP="00000000" w:rsidRDefault="00000000" w:rsidRPr="00000000" w14:paraId="00000145">
            <w:pPr>
              <w:spacing w:after="120" w:line="288" w:lineRule="auto"/>
              <w:ind w:right="0"/>
              <w:rPr>
                <w:sz w:val="24"/>
                <w:szCs w:val="24"/>
              </w:rPr>
            </w:pPr>
            <w:r w:rsidDel="00000000" w:rsidR="00000000" w:rsidRPr="00000000">
              <w:rPr>
                <w:sz w:val="24"/>
                <w:szCs w:val="24"/>
                <w:rtl w:val="0"/>
              </w:rPr>
              <w:t xml:space="preserve">Place asterisks next to the specific criteria you must meet in order to complete the task effectively.</w:t>
            </w:r>
          </w:p>
          <w:p w:rsidR="00000000" w:rsidDel="00000000" w:rsidP="00000000" w:rsidRDefault="00000000" w:rsidRPr="00000000" w14:paraId="00000146">
            <w:pPr>
              <w:spacing w:after="120" w:line="288" w:lineRule="auto"/>
              <w:ind w:right="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After selecting a position*, </w:t>
            </w:r>
          </w:p>
          <w:p w:rsidR="00000000" w:rsidDel="00000000" w:rsidP="00000000" w:rsidRDefault="00000000" w:rsidRPr="00000000" w14:paraId="00000147">
            <w:pPr>
              <w:spacing w:after="120" w:line="288" w:lineRule="auto"/>
              <w:ind w:right="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develop an argument*</w:t>
            </w:r>
          </w:p>
          <w:p w:rsidR="00000000" w:rsidDel="00000000" w:rsidP="00000000" w:rsidRDefault="00000000" w:rsidRPr="00000000" w14:paraId="00000148">
            <w:pPr>
              <w:spacing w:after="120" w:line="288" w:lineRule="auto"/>
              <w:ind w:right="0"/>
              <w:rPr>
                <w:color w:val="6c49a2"/>
                <w:sz w:val="20"/>
                <w:szCs w:val="20"/>
              </w:rPr>
            </w:pPr>
            <w:r w:rsidDel="00000000" w:rsidR="00000000" w:rsidRPr="00000000">
              <w:rPr>
                <w:rFonts w:ascii="Roboto Slab" w:cs="Roboto Slab" w:eastAsia="Roboto Slab" w:hAnsi="Roboto Slab"/>
                <w:color w:val="6c49a2"/>
                <w:sz w:val="20"/>
                <w:szCs w:val="20"/>
                <w:rtl w:val="0"/>
              </w:rPr>
              <w:t xml:space="preserve">to support your claim.*</w:t>
            </w:r>
            <w:r w:rsidDel="00000000" w:rsidR="00000000" w:rsidRPr="00000000">
              <w:rPr>
                <w:rtl w:val="0"/>
              </w:rPr>
            </w:r>
          </w:p>
        </w:tc>
      </w:tr>
    </w:tbl>
    <w:p w:rsidR="00000000" w:rsidDel="00000000" w:rsidP="00000000" w:rsidRDefault="00000000" w:rsidRPr="00000000" w14:paraId="00000149">
      <w:pPr>
        <w:pStyle w:val="Heading2"/>
        <w:spacing w:after="120" w:line="288" w:lineRule="auto"/>
        <w:ind w:right="0"/>
        <w:rPr>
          <w:color w:val="6c49a2"/>
        </w:rPr>
      </w:pPr>
      <w:bookmarkStart w:colFirst="0" w:colLast="0" w:name="_heading=h.u4qkobff2cfq" w:id="19"/>
      <w:bookmarkEnd w:id="19"/>
      <w:r w:rsidDel="00000000" w:rsidR="00000000" w:rsidRPr="00000000">
        <w:rPr>
          <w:rtl w:val="0"/>
        </w:rPr>
      </w:r>
    </w:p>
    <w:p w:rsidR="00000000" w:rsidDel="00000000" w:rsidP="00000000" w:rsidRDefault="00000000" w:rsidRPr="00000000" w14:paraId="0000014A">
      <w:pPr>
        <w:pStyle w:val="Heading2"/>
        <w:spacing w:after="120" w:line="288" w:lineRule="auto"/>
        <w:ind w:right="0"/>
        <w:rPr>
          <w:color w:val="6c49a2"/>
        </w:rPr>
      </w:pPr>
      <w:bookmarkStart w:colFirst="0" w:colLast="0" w:name="_heading=h.d7yyyi32enon" w:id="20"/>
      <w:bookmarkEnd w:id="20"/>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2"/>
        <w:spacing w:after="120" w:line="288" w:lineRule="auto"/>
        <w:ind w:right="0"/>
        <w:rPr>
          <w:color w:val="6c49a2"/>
        </w:rPr>
      </w:pPr>
      <w:bookmarkStart w:colFirst="0" w:colLast="0" w:name="_heading=h.bt98xqww5i0v" w:id="21"/>
      <w:bookmarkEnd w:id="21"/>
      <w:r w:rsidDel="00000000" w:rsidR="00000000" w:rsidRPr="00000000">
        <w:rPr>
          <w:color w:val="6c49a2"/>
          <w:rtl w:val="0"/>
        </w:rPr>
        <w:t xml:space="preserve">Addressing the Prompt Activity: You Try It Alone</w:t>
      </w:r>
    </w:p>
    <w:p w:rsidR="00000000" w:rsidDel="00000000" w:rsidP="00000000" w:rsidRDefault="00000000" w:rsidRPr="00000000" w14:paraId="0000014C">
      <w:pPr>
        <w:spacing w:after="120" w:line="288" w:lineRule="auto"/>
        <w:ind w:right="0"/>
        <w:rPr>
          <w:sz w:val="24"/>
          <w:szCs w:val="24"/>
        </w:rPr>
      </w:pPr>
      <w:r w:rsidDel="00000000" w:rsidR="00000000" w:rsidRPr="00000000">
        <w:rPr>
          <w:rtl w:val="0"/>
        </w:rPr>
      </w:r>
    </w:p>
    <w:tbl>
      <w:tblPr>
        <w:tblStyle w:val="Table18"/>
        <w:tblW w:w="991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1705"/>
        <w:gridCol w:w="8211"/>
        <w:tblGridChange w:id="0">
          <w:tblGrid>
            <w:gridCol w:w="1705"/>
            <w:gridCol w:w="8211"/>
          </w:tblGrid>
        </w:tblGridChange>
      </w:tblGrid>
      <w:tr>
        <w:trPr>
          <w:trHeight w:val="51" w:hRule="atLeast"/>
        </w:trPr>
        <w:tc>
          <w:tcPr>
            <w:vAlign w:val="center"/>
          </w:tcPr>
          <w:p w:rsidR="00000000" w:rsidDel="00000000" w:rsidP="00000000" w:rsidRDefault="00000000" w:rsidRPr="00000000" w14:paraId="0000014D">
            <w:pPr>
              <w:spacing w:after="120" w:line="288" w:lineRule="auto"/>
              <w:ind w:right="0"/>
              <w:rPr>
                <w:b w:val="1"/>
                <w:sz w:val="24"/>
                <w:szCs w:val="24"/>
              </w:rPr>
            </w:pPr>
            <w:r w:rsidDel="00000000" w:rsidR="00000000" w:rsidRPr="00000000">
              <w:rPr>
                <w:b w:val="1"/>
                <w:sz w:val="24"/>
                <w:szCs w:val="24"/>
                <w:rtl w:val="0"/>
              </w:rPr>
              <w:t xml:space="preserve">Circle</w:t>
            </w:r>
          </w:p>
        </w:tc>
        <w:tc>
          <w:tcPr/>
          <w:p w:rsidR="00000000" w:rsidDel="00000000" w:rsidP="00000000" w:rsidRDefault="00000000" w:rsidRPr="00000000" w14:paraId="0000014E">
            <w:pPr>
              <w:spacing w:after="120" w:line="288" w:lineRule="auto"/>
              <w:ind w:right="0"/>
              <w:rPr>
                <w:sz w:val="24"/>
                <w:szCs w:val="24"/>
              </w:rPr>
            </w:pPr>
            <w:r w:rsidDel="00000000" w:rsidR="00000000" w:rsidRPr="00000000">
              <w:rPr>
                <w:sz w:val="24"/>
                <w:szCs w:val="24"/>
                <w:rtl w:val="0"/>
              </w:rPr>
              <w:t xml:space="preserve">Circle the main question you must answer.</w:t>
            </w:r>
          </w:p>
          <w:p w:rsidR="00000000" w:rsidDel="00000000" w:rsidP="00000000" w:rsidRDefault="00000000" w:rsidRPr="00000000" w14:paraId="0000014F">
            <w:pPr>
              <w:spacing w:after="120" w:line="288" w:lineRule="auto"/>
              <w:ind w:right="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Is it fair to punish students for expressing negative opinions online outside of school when these students use their own devices? Or are these punishments by schools a violation of the student’s right to free speech? </w:t>
            </w:r>
          </w:p>
        </w:tc>
      </w:tr>
      <w:tr>
        <w:trPr>
          <w:trHeight w:val="456" w:hRule="atLeast"/>
        </w:trPr>
        <w:tc>
          <w:tcPr/>
          <w:p w:rsidR="00000000" w:rsidDel="00000000" w:rsidP="00000000" w:rsidRDefault="00000000" w:rsidRPr="00000000" w14:paraId="00000150">
            <w:pPr>
              <w:spacing w:after="120" w:line="288" w:lineRule="auto"/>
              <w:ind w:right="0"/>
              <w:rPr>
                <w:b w:val="1"/>
                <w:sz w:val="24"/>
                <w:szCs w:val="24"/>
              </w:rPr>
            </w:pPr>
            <w:r w:rsidDel="00000000" w:rsidR="00000000" w:rsidRPr="00000000">
              <w:rPr>
                <w:b w:val="1"/>
                <w:sz w:val="24"/>
                <w:szCs w:val="24"/>
                <w:rtl w:val="0"/>
              </w:rPr>
              <w:t xml:space="preserve">Box</w:t>
            </w:r>
          </w:p>
        </w:tc>
        <w:tc>
          <w:tcPr/>
          <w:p w:rsidR="00000000" w:rsidDel="00000000" w:rsidP="00000000" w:rsidRDefault="00000000" w:rsidRPr="00000000" w14:paraId="00000151">
            <w:pPr>
              <w:spacing w:after="120" w:line="288" w:lineRule="auto"/>
              <w:ind w:right="0"/>
              <w:rPr>
                <w:color w:val="6c49a2"/>
                <w:sz w:val="20"/>
                <w:szCs w:val="20"/>
              </w:rPr>
            </w:pPr>
            <w:r w:rsidDel="00000000" w:rsidR="00000000" w:rsidRPr="00000000">
              <w:rPr>
                <w:sz w:val="24"/>
                <w:szCs w:val="24"/>
                <w:rtl w:val="0"/>
              </w:rPr>
              <w:t xml:space="preserve">Draw a box around the specific aspects of the main question you must address, breaking them down into as many parts as necessary to address every single aspect thoroughly. </w:t>
            </w:r>
            <w:r w:rsidDel="00000000" w:rsidR="00000000" w:rsidRPr="00000000">
              <w:rPr>
                <w:color w:val="6c49a2"/>
                <w:sz w:val="20"/>
                <w:szCs w:val="20"/>
                <w:rtl w:val="0"/>
              </w:rPr>
              <w:t xml:space="preserve">(Note the issues found in each.)</w:t>
            </w:r>
          </w:p>
          <w:p w:rsidR="00000000" w:rsidDel="00000000" w:rsidP="00000000" w:rsidRDefault="00000000" w:rsidRPr="00000000" w14:paraId="00000152">
            <w:pPr>
              <w:numPr>
                <w:ilvl w:val="0"/>
                <w:numId w:val="8"/>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Is it fair to punish  (Does it seem reasonable to do?)...</w:t>
            </w:r>
          </w:p>
          <w:p w:rsidR="00000000" w:rsidDel="00000000" w:rsidP="00000000" w:rsidRDefault="00000000" w:rsidRPr="00000000" w14:paraId="00000153">
            <w:pPr>
              <w:numPr>
                <w:ilvl w:val="0"/>
                <w:numId w:val="8"/>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students (As opposed to others, such as teachers, admins, or parents?...</w:t>
            </w:r>
          </w:p>
          <w:p w:rsidR="00000000" w:rsidDel="00000000" w:rsidP="00000000" w:rsidRDefault="00000000" w:rsidRPr="00000000" w14:paraId="00000154">
            <w:pPr>
              <w:numPr>
                <w:ilvl w:val="0"/>
                <w:numId w:val="8"/>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for expressing negative opinions (How is negative defined?)...</w:t>
            </w:r>
          </w:p>
          <w:p w:rsidR="00000000" w:rsidDel="00000000" w:rsidP="00000000" w:rsidRDefault="00000000" w:rsidRPr="00000000" w14:paraId="00000155">
            <w:pPr>
              <w:numPr>
                <w:ilvl w:val="0"/>
                <w:numId w:val="8"/>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online outside of school (Is expressing oneself on the internet outside of school hours something the school should control?)...</w:t>
            </w:r>
          </w:p>
          <w:p w:rsidR="00000000" w:rsidDel="00000000" w:rsidP="00000000" w:rsidRDefault="00000000" w:rsidRPr="00000000" w14:paraId="00000156">
            <w:pPr>
              <w:numPr>
                <w:ilvl w:val="0"/>
                <w:numId w:val="8"/>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when these students use their own devices? (When not using school property?)...</w:t>
            </w:r>
          </w:p>
          <w:p w:rsidR="00000000" w:rsidDel="00000000" w:rsidP="00000000" w:rsidRDefault="00000000" w:rsidRPr="00000000" w14:paraId="00000157">
            <w:pPr>
              <w:numPr>
                <w:ilvl w:val="0"/>
                <w:numId w:val="8"/>
              </w:numPr>
              <w:spacing w:after="0" w:afterAutospacing="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Or are these punishments by schools (Do schools have a special right to discipline students for behavior outside of school that others do not?)...</w:t>
            </w:r>
          </w:p>
          <w:p w:rsidR="00000000" w:rsidDel="00000000" w:rsidP="00000000" w:rsidRDefault="00000000" w:rsidRPr="00000000" w14:paraId="00000158">
            <w:pPr>
              <w:numPr>
                <w:ilvl w:val="0"/>
                <w:numId w:val="8"/>
              </w:numPr>
              <w:spacing w:after="120" w:line="288" w:lineRule="auto"/>
              <w:ind w:left="720" w:right="0" w:hanging="36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a violation of the student’s right to free speech? (In which spaces and times, if any, should speech be restricted?)</w:t>
            </w:r>
            <w:r w:rsidDel="00000000" w:rsidR="00000000" w:rsidRPr="00000000">
              <w:rPr>
                <w:rtl w:val="0"/>
              </w:rPr>
            </w:r>
          </w:p>
        </w:tc>
      </w:tr>
      <w:tr>
        <w:trPr>
          <w:trHeight w:val="429" w:hRule="atLeast"/>
        </w:trPr>
        <w:tc>
          <w:tcPr/>
          <w:p w:rsidR="00000000" w:rsidDel="00000000" w:rsidP="00000000" w:rsidRDefault="00000000" w:rsidRPr="00000000" w14:paraId="00000159">
            <w:pPr>
              <w:spacing w:after="120" w:line="288" w:lineRule="auto"/>
              <w:ind w:right="0"/>
              <w:rPr>
                <w:b w:val="1"/>
                <w:sz w:val="24"/>
                <w:szCs w:val="24"/>
              </w:rPr>
            </w:pPr>
            <w:r w:rsidDel="00000000" w:rsidR="00000000" w:rsidRPr="00000000">
              <w:rPr>
                <w:b w:val="1"/>
                <w:sz w:val="24"/>
                <w:szCs w:val="24"/>
                <w:rtl w:val="0"/>
              </w:rPr>
              <w:t xml:space="preserve">Underline</w:t>
            </w:r>
          </w:p>
        </w:tc>
        <w:tc>
          <w:tcPr/>
          <w:p w:rsidR="00000000" w:rsidDel="00000000" w:rsidP="00000000" w:rsidRDefault="00000000" w:rsidRPr="00000000" w14:paraId="0000015A">
            <w:pPr>
              <w:spacing w:after="120" w:line="288" w:lineRule="auto"/>
              <w:ind w:right="0"/>
              <w:rPr>
                <w:sz w:val="24"/>
                <w:szCs w:val="24"/>
              </w:rPr>
            </w:pPr>
            <w:r w:rsidDel="00000000" w:rsidR="00000000" w:rsidRPr="00000000">
              <w:rPr>
                <w:sz w:val="24"/>
                <w:szCs w:val="24"/>
                <w:rtl w:val="0"/>
              </w:rPr>
              <w:t xml:space="preserve">Underline the actual task to complete.</w:t>
            </w:r>
          </w:p>
          <w:p w:rsidR="00000000" w:rsidDel="00000000" w:rsidP="00000000" w:rsidRDefault="00000000" w:rsidRPr="00000000" w14:paraId="0000015B">
            <w:pPr>
              <w:spacing w:after="120" w:line="288" w:lineRule="auto"/>
              <w:ind w:right="0"/>
              <w:rPr>
                <w:color w:val="6c49a2"/>
                <w:sz w:val="20"/>
                <w:szCs w:val="20"/>
              </w:rPr>
            </w:pPr>
            <w:r w:rsidDel="00000000" w:rsidR="00000000" w:rsidRPr="00000000">
              <w:rPr>
                <w:rFonts w:ascii="Roboto Slab" w:cs="Roboto Slab" w:eastAsia="Roboto Slab" w:hAnsi="Roboto Slab"/>
                <w:color w:val="6c49a2"/>
                <w:sz w:val="20"/>
                <w:szCs w:val="20"/>
                <w:rtl w:val="0"/>
              </w:rPr>
              <w:t xml:space="preserve">After selecting a position, develop an argument to support your claim.</w:t>
            </w:r>
            <w:r w:rsidDel="00000000" w:rsidR="00000000" w:rsidRPr="00000000">
              <w:rPr>
                <w:rtl w:val="0"/>
              </w:rPr>
            </w:r>
          </w:p>
        </w:tc>
      </w:tr>
      <w:tr>
        <w:trPr>
          <w:trHeight w:val="690" w:hRule="atLeast"/>
        </w:trPr>
        <w:tc>
          <w:tcPr/>
          <w:p w:rsidR="00000000" w:rsidDel="00000000" w:rsidP="00000000" w:rsidRDefault="00000000" w:rsidRPr="00000000" w14:paraId="0000015C">
            <w:pPr>
              <w:spacing w:after="120" w:line="288" w:lineRule="auto"/>
              <w:ind w:right="0"/>
              <w:rPr>
                <w:b w:val="1"/>
                <w:sz w:val="24"/>
                <w:szCs w:val="24"/>
              </w:rPr>
            </w:pPr>
            <w:r w:rsidDel="00000000" w:rsidR="00000000" w:rsidRPr="00000000">
              <w:rPr>
                <w:b w:val="1"/>
                <w:sz w:val="24"/>
                <w:szCs w:val="24"/>
                <w:rtl w:val="0"/>
              </w:rPr>
              <w:t xml:space="preserve">Asterisk</w:t>
            </w:r>
          </w:p>
        </w:tc>
        <w:tc>
          <w:tcPr/>
          <w:p w:rsidR="00000000" w:rsidDel="00000000" w:rsidP="00000000" w:rsidRDefault="00000000" w:rsidRPr="00000000" w14:paraId="0000015D">
            <w:pPr>
              <w:spacing w:after="120" w:line="288" w:lineRule="auto"/>
              <w:ind w:right="0"/>
              <w:rPr>
                <w:sz w:val="24"/>
                <w:szCs w:val="24"/>
              </w:rPr>
            </w:pPr>
            <w:r w:rsidDel="00000000" w:rsidR="00000000" w:rsidRPr="00000000">
              <w:rPr>
                <w:sz w:val="24"/>
                <w:szCs w:val="24"/>
                <w:rtl w:val="0"/>
              </w:rPr>
              <w:t xml:space="preserve">Place asterisks next to the specific criteria you must meet in order to complete the task effectively.</w:t>
            </w:r>
          </w:p>
          <w:p w:rsidR="00000000" w:rsidDel="00000000" w:rsidP="00000000" w:rsidRDefault="00000000" w:rsidRPr="00000000" w14:paraId="0000015E">
            <w:pPr>
              <w:spacing w:after="120" w:line="288" w:lineRule="auto"/>
              <w:ind w:right="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After selecting a position on the matter*, </w:t>
            </w:r>
          </w:p>
          <w:p w:rsidR="00000000" w:rsidDel="00000000" w:rsidP="00000000" w:rsidRDefault="00000000" w:rsidRPr="00000000" w14:paraId="0000015F">
            <w:pPr>
              <w:spacing w:after="120" w:line="288" w:lineRule="auto"/>
              <w:ind w:right="0"/>
              <w:rPr>
                <w:rFonts w:ascii="Roboto Slab" w:cs="Roboto Slab" w:eastAsia="Roboto Slab" w:hAnsi="Roboto Slab"/>
                <w:color w:val="6c49a2"/>
                <w:sz w:val="20"/>
                <w:szCs w:val="20"/>
              </w:rPr>
            </w:pPr>
            <w:r w:rsidDel="00000000" w:rsidR="00000000" w:rsidRPr="00000000">
              <w:rPr>
                <w:rFonts w:ascii="Roboto Slab" w:cs="Roboto Slab" w:eastAsia="Roboto Slab" w:hAnsi="Roboto Slab"/>
                <w:color w:val="6c49a2"/>
                <w:sz w:val="20"/>
                <w:szCs w:val="20"/>
                <w:rtl w:val="0"/>
              </w:rPr>
              <w:t xml:space="preserve">develop an argument*</w:t>
            </w:r>
          </w:p>
          <w:p w:rsidR="00000000" w:rsidDel="00000000" w:rsidP="00000000" w:rsidRDefault="00000000" w:rsidRPr="00000000" w14:paraId="00000160">
            <w:pPr>
              <w:spacing w:after="120" w:line="288" w:lineRule="auto"/>
              <w:ind w:right="0"/>
              <w:rPr>
                <w:color w:val="6c49a2"/>
                <w:sz w:val="20"/>
                <w:szCs w:val="20"/>
              </w:rPr>
            </w:pPr>
            <w:r w:rsidDel="00000000" w:rsidR="00000000" w:rsidRPr="00000000">
              <w:rPr>
                <w:rFonts w:ascii="Roboto Slab" w:cs="Roboto Slab" w:eastAsia="Roboto Slab" w:hAnsi="Roboto Slab"/>
                <w:color w:val="6c49a2"/>
                <w:sz w:val="20"/>
                <w:szCs w:val="20"/>
                <w:rtl w:val="0"/>
              </w:rPr>
              <w:t xml:space="preserve">to support your claim.*</w:t>
            </w:r>
            <w:r w:rsidDel="00000000" w:rsidR="00000000" w:rsidRPr="00000000">
              <w:rPr>
                <w:rtl w:val="0"/>
              </w:rPr>
            </w:r>
          </w:p>
        </w:tc>
      </w:tr>
    </w:tbl>
    <w:p w:rsidR="00000000" w:rsidDel="00000000" w:rsidP="00000000" w:rsidRDefault="00000000" w:rsidRPr="00000000" w14:paraId="00000161">
      <w:pPr>
        <w:spacing w:after="120" w:line="288" w:lineRule="auto"/>
        <w:ind w:right="0"/>
        <w:rPr>
          <w:rFonts w:ascii="Roboto Slab" w:cs="Roboto Slab" w:eastAsia="Roboto Slab" w:hAnsi="Roboto Slab"/>
          <w:sz w:val="24"/>
          <w:szCs w:val="24"/>
        </w:rPr>
      </w:pPr>
      <w:r w:rsidDel="00000000" w:rsidR="00000000" w:rsidRPr="00000000">
        <w:rPr>
          <w:rtl w:val="0"/>
        </w:rPr>
      </w:r>
    </w:p>
    <w:p w:rsidR="00000000" w:rsidDel="00000000" w:rsidP="00000000" w:rsidRDefault="00000000" w:rsidRPr="00000000" w14:paraId="00000162">
      <w:pPr>
        <w:pStyle w:val="Heading1"/>
        <w:rPr/>
      </w:pPr>
      <w:bookmarkStart w:colFirst="0" w:colLast="0" w:name="_heading=h.69w5d81af7dy" w:id="22"/>
      <w:bookmarkEnd w:id="22"/>
      <w:r w:rsidDel="00000000" w:rsidR="00000000" w:rsidRPr="00000000">
        <w:rPr>
          <w:rtl w:val="0"/>
        </w:rPr>
        <w:t xml:space="preserve">Appendix B: Engagement Strategies Via Remote Learning</w:t>
      </w:r>
    </w:p>
    <w:p w:rsidR="00000000" w:rsidDel="00000000" w:rsidP="00000000" w:rsidRDefault="00000000" w:rsidRPr="00000000" w14:paraId="00000163">
      <w:pPr>
        <w:spacing w:after="200" w:lineRule="auto"/>
        <w:rPr/>
      </w:pPr>
      <w:r w:rsidDel="00000000" w:rsidR="00000000" w:rsidRPr="00000000">
        <w:rPr>
          <w:rtl w:val="0"/>
        </w:rPr>
        <w:t xml:space="preserve">The following links provide useful information for implementing this lesson through remote learning:</w:t>
      </w:r>
    </w:p>
    <w:p w:rsidR="00000000" w:rsidDel="00000000" w:rsidP="00000000" w:rsidRDefault="00000000" w:rsidRPr="00000000" w14:paraId="00000164">
      <w:pPr>
        <w:numPr>
          <w:ilvl w:val="0"/>
          <w:numId w:val="4"/>
        </w:numPr>
        <w:ind w:left="720" w:hanging="360"/>
      </w:pPr>
      <w:hyperlink r:id="rId36">
        <w:r w:rsidDel="00000000" w:rsidR="00000000" w:rsidRPr="00000000">
          <w:rPr>
            <w:color w:val="1155cc"/>
            <w:u w:val="single"/>
            <w:rtl w:val="0"/>
          </w:rPr>
          <w:t xml:space="preserve">Remote Learning with Topeka</w:t>
        </w:r>
      </w:hyperlink>
      <w:r w:rsidDel="00000000" w:rsidR="00000000" w:rsidRPr="00000000">
        <w:rPr>
          <w:rtl w:val="0"/>
        </w:rPr>
      </w:r>
    </w:p>
    <w:p w:rsidR="00000000" w:rsidDel="00000000" w:rsidP="00000000" w:rsidRDefault="00000000" w:rsidRPr="00000000" w14:paraId="00000165">
      <w:pPr>
        <w:numPr>
          <w:ilvl w:val="0"/>
          <w:numId w:val="4"/>
        </w:numPr>
        <w:spacing w:after="0" w:afterAutospacing="0" w:lineRule="auto"/>
        <w:ind w:left="720" w:hanging="360"/>
      </w:pPr>
      <w:hyperlink r:id="rId37">
        <w:r w:rsidDel="00000000" w:rsidR="00000000" w:rsidRPr="00000000">
          <w:rPr>
            <w:color w:val="1155cc"/>
            <w:u w:val="single"/>
            <w:rtl w:val="0"/>
          </w:rPr>
          <w:t xml:space="preserve">Remote Engagement: Pair and Share</w:t>
        </w:r>
      </w:hyperlink>
      <w:r w:rsidDel="00000000" w:rsidR="00000000" w:rsidRPr="00000000">
        <w:rPr>
          <w:rtl w:val="0"/>
        </w:rPr>
        <w:t xml:space="preserve"> </w:t>
      </w:r>
    </w:p>
    <w:p w:rsidR="00000000" w:rsidDel="00000000" w:rsidP="00000000" w:rsidRDefault="00000000" w:rsidRPr="00000000" w14:paraId="00000166">
      <w:pPr>
        <w:numPr>
          <w:ilvl w:val="0"/>
          <w:numId w:val="4"/>
        </w:numPr>
        <w:spacing w:after="120" w:lineRule="auto"/>
        <w:ind w:left="720" w:hanging="360"/>
      </w:pPr>
      <w:hyperlink r:id="rId38">
        <w:r w:rsidDel="00000000" w:rsidR="00000000" w:rsidRPr="00000000">
          <w:rPr>
            <w:color w:val="1155cc"/>
            <w:u w:val="single"/>
            <w:rtl w:val="0"/>
          </w:rPr>
          <w:t xml:space="preserve">Remote Engagement: Small Groups</w:t>
        </w:r>
      </w:hyperlink>
      <w:r w:rsidDel="00000000" w:rsidR="00000000" w:rsidRPr="00000000">
        <w:rPr>
          <w:rtl w:val="0"/>
        </w:rPr>
      </w:r>
    </w:p>
    <w:sectPr>
      <w:headerReference r:id="rId39" w:type="default"/>
      <w:headerReference r:id="rId40" w:type="first"/>
      <w:footerReference r:id="rId41" w:type="default"/>
      <w:footerReference r:id="rId42"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Roboto Slab Regular">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34"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0"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0"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6397625" cy="22225"/>
                      </a:xfrm>
                      <a:prstGeom prst="rect"/>
                      <a:ln/>
                    </pic:spPr>
                  </pic:pic>
                </a:graphicData>
              </a:graphic>
            </wp:anchor>
          </w:drawing>
        </mc:Fallback>
      </mc:AlternateContent>
    </w:r>
  </w:p>
  <w:p w:rsidR="00000000" w:rsidDel="00000000" w:rsidP="00000000" w:rsidRDefault="00000000" w:rsidRPr="00000000" w14:paraId="0000016C">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-6393</wp:posOffset>
          </wp:positionH>
          <wp:positionV relativeFrom="paragraph">
            <wp:posOffset>0</wp:posOffset>
          </wp:positionV>
          <wp:extent cx="566928" cy="160885"/>
          <wp:effectExtent b="0" l="0" r="0" t="0"/>
          <wp:wrapSquare wrapText="bothSides" distB="0" distT="0" distL="114300" distR="114300"/>
          <wp:docPr id="2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16D">
    <w:pPr>
      <w:ind w:right="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16E">
    <w:pPr>
      <w:ind w:left="-547" w:right="0" w:firstLine="0"/>
      <w:jc w:val="right"/>
      <w:rPr/>
    </w:pPr>
    <w:r w:rsidDel="00000000" w:rsidR="00000000" w:rsidRPr="00000000">
      <w:rPr>
        <w:sz w:val="14"/>
        <w:szCs w:val="14"/>
        <w:rtl w:val="0"/>
      </w:rPr>
      <w:t xml:space="preserve">www.projecttopeka.com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rPr>
        <w:sz w:val="20"/>
        <w:szCs w:val="20"/>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864" w:hanging="359.99999999999994"/>
      </w:pPr>
      <w:rPr>
        <w:rFonts w:ascii="Roboto" w:cs="Roboto" w:eastAsia="Roboto" w:hAnsi="Roboto"/>
        <w:b w:val="0"/>
      </w:rPr>
    </w:lvl>
    <w:lvl w:ilvl="1">
      <w:start w:val="1"/>
      <w:numFmt w:val="lowerLetter"/>
      <w:lvlText w:val="%2."/>
      <w:lvlJc w:val="left"/>
      <w:pPr>
        <w:ind w:left="1584" w:hanging="360"/>
      </w:pPr>
      <w:rPr/>
    </w:lvl>
    <w:lvl w:ilvl="2">
      <w:start w:val="1"/>
      <w:numFmt w:val="lowerRoman"/>
      <w:lvlText w:val="%3."/>
      <w:lvlJc w:val="right"/>
      <w:pPr>
        <w:ind w:left="2304" w:hanging="180"/>
      </w:pPr>
      <w:rPr/>
    </w:lvl>
    <w:lvl w:ilvl="3">
      <w:start w:val="1"/>
      <w:numFmt w:val="decimal"/>
      <w:lvlText w:val="%4."/>
      <w:lvlJc w:val="left"/>
      <w:pPr>
        <w:ind w:left="3024" w:hanging="360"/>
      </w:pPr>
      <w:rPr/>
    </w:lvl>
    <w:lvl w:ilvl="4">
      <w:start w:val="1"/>
      <w:numFmt w:val="lowerLetter"/>
      <w:lvlText w:val="%5."/>
      <w:lvlJc w:val="left"/>
      <w:pPr>
        <w:ind w:left="3744" w:hanging="360"/>
      </w:pPr>
      <w:rPr/>
    </w:lvl>
    <w:lvl w:ilvl="5">
      <w:start w:val="1"/>
      <w:numFmt w:val="lowerRoman"/>
      <w:lvlText w:val="%6."/>
      <w:lvlJc w:val="right"/>
      <w:pPr>
        <w:ind w:left="4464" w:hanging="180"/>
      </w:pPr>
      <w:rPr/>
    </w:lvl>
    <w:lvl w:ilvl="6">
      <w:start w:val="1"/>
      <w:numFmt w:val="decimal"/>
      <w:lvlText w:val="%7."/>
      <w:lvlJc w:val="left"/>
      <w:pPr>
        <w:ind w:left="5184" w:hanging="360"/>
      </w:pPr>
      <w:rPr/>
    </w:lvl>
    <w:lvl w:ilvl="7">
      <w:start w:val="1"/>
      <w:numFmt w:val="lowerLetter"/>
      <w:lvlText w:val="%8."/>
      <w:lvlJc w:val="left"/>
      <w:pPr>
        <w:ind w:left="5904" w:hanging="360"/>
      </w:pPr>
      <w:rPr/>
    </w:lvl>
    <w:lvl w:ilvl="8">
      <w:start w:val="1"/>
      <w:numFmt w:val="lowerRoman"/>
      <w:lvlText w:val="%9."/>
      <w:lvlJc w:val="right"/>
      <w:pPr>
        <w:ind w:left="6624"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864" w:hanging="359.99999999999994"/>
      </w:pPr>
      <w:rPr>
        <w:rFonts w:ascii="Roboto" w:cs="Roboto" w:eastAsia="Roboto" w:hAnsi="Roboto"/>
        <w:b w:val="0"/>
      </w:rPr>
    </w:lvl>
    <w:lvl w:ilvl="1">
      <w:start w:val="1"/>
      <w:numFmt w:val="lowerLetter"/>
      <w:lvlText w:val="%2."/>
      <w:lvlJc w:val="left"/>
      <w:pPr>
        <w:ind w:left="1584" w:hanging="360"/>
      </w:pPr>
      <w:rPr/>
    </w:lvl>
    <w:lvl w:ilvl="2">
      <w:start w:val="1"/>
      <w:numFmt w:val="lowerRoman"/>
      <w:lvlText w:val="%3."/>
      <w:lvlJc w:val="right"/>
      <w:pPr>
        <w:ind w:left="2304" w:hanging="180"/>
      </w:pPr>
      <w:rPr/>
    </w:lvl>
    <w:lvl w:ilvl="3">
      <w:start w:val="1"/>
      <w:numFmt w:val="decimal"/>
      <w:lvlText w:val="%4."/>
      <w:lvlJc w:val="left"/>
      <w:pPr>
        <w:ind w:left="3024" w:hanging="360"/>
      </w:pPr>
      <w:rPr/>
    </w:lvl>
    <w:lvl w:ilvl="4">
      <w:start w:val="1"/>
      <w:numFmt w:val="lowerLetter"/>
      <w:lvlText w:val="%5."/>
      <w:lvlJc w:val="left"/>
      <w:pPr>
        <w:ind w:left="3744" w:hanging="360"/>
      </w:pPr>
      <w:rPr/>
    </w:lvl>
    <w:lvl w:ilvl="5">
      <w:start w:val="1"/>
      <w:numFmt w:val="lowerRoman"/>
      <w:lvlText w:val="%6."/>
      <w:lvlJc w:val="right"/>
      <w:pPr>
        <w:ind w:left="4464" w:hanging="180"/>
      </w:pPr>
      <w:rPr/>
    </w:lvl>
    <w:lvl w:ilvl="6">
      <w:start w:val="1"/>
      <w:numFmt w:val="decimal"/>
      <w:lvlText w:val="%7."/>
      <w:lvlJc w:val="left"/>
      <w:pPr>
        <w:ind w:left="5184" w:hanging="360"/>
      </w:pPr>
      <w:rPr/>
    </w:lvl>
    <w:lvl w:ilvl="7">
      <w:start w:val="1"/>
      <w:numFmt w:val="lowerLetter"/>
      <w:lvlText w:val="%8."/>
      <w:lvlJc w:val="left"/>
      <w:pPr>
        <w:ind w:left="5904" w:hanging="360"/>
      </w:pPr>
      <w:rPr/>
    </w:lvl>
    <w:lvl w:ilvl="8">
      <w:start w:val="1"/>
      <w:numFmt w:val="lowerRoman"/>
      <w:lvlText w:val="%9."/>
      <w:lvlJc w:val="right"/>
      <w:pPr>
        <w:ind w:left="6624"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Normal" w:default="1">
    <w:name w:val="Normal"/>
    <w:qFormat w:val="1"/>
    <w:rsid w:val="00AF5AD2"/>
    <w:pPr>
      <w:spacing w:line="360" w:lineRule="auto"/>
      <w:ind w:right="29"/>
    </w:pPr>
    <w:rPr>
      <w:color w:val="212136"/>
    </w:rPr>
  </w:style>
  <w:style w:type="paragraph" w:styleId="Heading1">
    <w:name w:val="heading 1"/>
    <w:basedOn w:val="Normal"/>
    <w:next w:val="Normal"/>
    <w:uiPriority w:val="9"/>
    <w:qFormat w:val="1"/>
    <w:rsid w:val="00510972"/>
    <w:pPr>
      <w:keepNext w:val="1"/>
      <w:keepLines w:val="1"/>
      <w:spacing w:after="120" w:before="400"/>
      <w:outlineLvl w:val="0"/>
    </w:pPr>
    <w:rPr>
      <w:rFonts w:ascii="Roboto Slab" w:cs="Roboto Slab Light" w:eastAsia="Roboto Slab Light" w:hAnsi="Roboto Slab"/>
      <w:b w:val="1"/>
      <w:sz w:val="36"/>
      <w:szCs w:val="40"/>
    </w:rPr>
  </w:style>
  <w:style w:type="paragraph" w:styleId="Heading2">
    <w:name w:val="heading 2"/>
    <w:basedOn w:val="Normal"/>
    <w:next w:val="Normal"/>
    <w:uiPriority w:val="9"/>
    <w:unhideWhenUsed w:val="1"/>
    <w:qFormat w:val="1"/>
    <w:rsid w:val="00510972"/>
    <w:pPr>
      <w:keepNext w:val="1"/>
      <w:keepLines w:val="1"/>
      <w:spacing w:after="120" w:before="360"/>
      <w:outlineLvl w:val="1"/>
    </w:pPr>
    <w:rPr>
      <w:color w:val="5961d8"/>
      <w:sz w:val="28"/>
      <w:szCs w:val="32"/>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rFonts w:ascii="Roboto Slab Light" w:cs="Roboto Slab Light" w:eastAsia="Roboto Slab Light" w:hAnsi="Roboto Slab Light"/>
      <w:sz w:val="92"/>
      <w:szCs w:val="92"/>
    </w:rPr>
  </w:style>
  <w:style w:type="paragraph" w:styleId="Subtitle">
    <w:name w:val="Subtitle"/>
    <w:basedOn w:val="Normal"/>
    <w:next w:val="Normal"/>
    <w:uiPriority w:val="11"/>
    <w:qFormat w:val="1"/>
    <w:pPr>
      <w:keepNext w:val="1"/>
      <w:keepLines w:val="1"/>
    </w:pPr>
    <w:rPr>
      <w:sz w:val="30"/>
      <w:szCs w:val="30"/>
    </w:rPr>
  </w:style>
  <w:style w:type="table" w:styleId="Topeka" w:customStyle="1">
    <w:name w:val="Topeka"/>
    <w:basedOn w:val="TableNormal"/>
    <w:uiPriority w:val="99"/>
    <w:rsid w:val="009505E5"/>
    <w:pPr>
      <w:spacing w:line="240" w:lineRule="auto"/>
      <w:ind w:left="144" w:right="144"/>
    </w:pPr>
    <w:rPr>
      <w:color w:val="auto"/>
    </w:rPr>
    <w:tblPr>
      <w:tblBorders>
        <w:insideH w:color="ffffff" w:space="0" w:sz="4" w:themeColor="background1" w:val="single"/>
        <w:insideV w:color="ffffff" w:space="0" w:sz="4" w:themeColor="background1" w:val="single"/>
      </w:tblBorders>
    </w:tblPr>
    <w:tcPr>
      <w:shd w:color="auto" w:fill="f3f3f3" w:val="clear"/>
    </w:tcPr>
    <w:tblStylePr w:type="firstRow">
      <w:pPr>
        <w:jc w:val="center"/>
      </w:pPr>
      <w:rPr>
        <w:rFonts w:ascii="Roboto" w:hAnsi="Roboto"/>
        <w:b w:val="1"/>
        <w:color w:val="auto"/>
        <w:sz w:val="20"/>
      </w:rPr>
      <w:tblPr/>
      <w:tcPr>
        <w:shd w:color="auto" w:fill="ced4dc" w:val="clear"/>
      </w:tcPr>
    </w:tblStylePr>
  </w:style>
  <w:style w:type="paragraph" w:styleId="ListParagraph">
    <w:name w:val="List Paragraph"/>
    <w:basedOn w:val="Normal"/>
    <w:uiPriority w:val="34"/>
    <w:qFormat w:val="1"/>
    <w:rsid w:val="002E7DC1"/>
    <w:pPr>
      <w:ind w:left="720"/>
      <w:contextualSpacing w:val="1"/>
    </w:pPr>
  </w:style>
  <w:style w:type="paragraph" w:styleId="StepsTableBullet" w:customStyle="1">
    <w:name w:val="Steps Table Bullet"/>
    <w:basedOn w:val="StepsTableNormal"/>
    <w:qFormat w:val="1"/>
    <w:rsid w:val="00FA289D"/>
    <w:pPr>
      <w:numPr>
        <w:numId w:val="8"/>
      </w:numPr>
      <w:spacing w:after="120" w:before="120"/>
      <w:ind w:left="504"/>
    </w:pPr>
  </w:style>
  <w:style w:type="paragraph" w:styleId="BalloonText">
    <w:name w:val="Balloon Text"/>
    <w:basedOn w:val="Normal"/>
    <w:link w:val="BalloonTextChar"/>
    <w:uiPriority w:val="99"/>
    <w:semiHidden w:val="1"/>
    <w:unhideWhenUsed w:val="1"/>
    <w:rsid w:val="0091698E"/>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1698E"/>
    <w:rPr>
      <w:rFonts w:ascii="Times New Roman" w:cs="Times New Roman" w:hAnsi="Times New Roman"/>
      <w:sz w:val="18"/>
      <w:szCs w:val="18"/>
    </w:rPr>
  </w:style>
  <w:style w:type="paragraph" w:styleId="Header">
    <w:name w:val="header"/>
    <w:basedOn w:val="Normal"/>
    <w:link w:val="HeaderChar"/>
    <w:uiPriority w:val="99"/>
    <w:unhideWhenUsed w:val="1"/>
    <w:rsid w:val="00E41F9C"/>
    <w:pPr>
      <w:tabs>
        <w:tab w:val="center" w:pos="4680"/>
        <w:tab w:val="right" w:pos="9360"/>
      </w:tabs>
      <w:spacing w:line="240" w:lineRule="auto"/>
    </w:pPr>
  </w:style>
  <w:style w:type="character" w:styleId="HeaderChar" w:customStyle="1">
    <w:name w:val="Header Char"/>
    <w:basedOn w:val="DefaultParagraphFont"/>
    <w:link w:val="Header"/>
    <w:uiPriority w:val="99"/>
    <w:rsid w:val="00E41F9C"/>
  </w:style>
  <w:style w:type="paragraph" w:styleId="Footer">
    <w:name w:val="footer"/>
    <w:basedOn w:val="Normal"/>
    <w:link w:val="FooterChar"/>
    <w:uiPriority w:val="99"/>
    <w:unhideWhenUsed w:val="1"/>
    <w:rsid w:val="00E41F9C"/>
    <w:pPr>
      <w:tabs>
        <w:tab w:val="center" w:pos="4680"/>
        <w:tab w:val="right" w:pos="9360"/>
      </w:tabs>
      <w:spacing w:line="240" w:lineRule="auto"/>
    </w:pPr>
  </w:style>
  <w:style w:type="character" w:styleId="FooterChar" w:customStyle="1">
    <w:name w:val="Footer Char"/>
    <w:basedOn w:val="DefaultParagraphFont"/>
    <w:link w:val="Footer"/>
    <w:uiPriority w:val="99"/>
    <w:rsid w:val="00E41F9C"/>
  </w:style>
  <w:style w:type="character" w:styleId="Hyperlink">
    <w:name w:val="Hyperlink"/>
    <w:basedOn w:val="DefaultParagraphFont"/>
    <w:uiPriority w:val="99"/>
    <w:unhideWhenUsed w:val="1"/>
    <w:rsid w:val="00705A20"/>
    <w:rPr>
      <w:color w:val="0000ff" w:themeColor="hyperlink"/>
      <w:u w:val="single"/>
    </w:rPr>
  </w:style>
  <w:style w:type="character" w:styleId="UnresolvedMention">
    <w:name w:val="Unresolved Mention"/>
    <w:basedOn w:val="DefaultParagraphFont"/>
    <w:uiPriority w:val="99"/>
    <w:semiHidden w:val="1"/>
    <w:unhideWhenUsed w:val="1"/>
    <w:rsid w:val="00705A20"/>
    <w:rPr>
      <w:color w:val="605e5c"/>
      <w:shd w:color="auto" w:fill="e1dfdd" w:val="clear"/>
    </w:rPr>
  </w:style>
  <w:style w:type="paragraph" w:styleId="BulletStyle" w:customStyle="1">
    <w:name w:val="Bullet Style"/>
    <w:basedOn w:val="Normal"/>
    <w:qFormat w:val="1"/>
    <w:rsid w:val="006E11A6"/>
    <w:pPr>
      <w:numPr>
        <w:numId w:val="1"/>
      </w:numPr>
      <w:spacing w:after="120"/>
    </w:pPr>
    <w:rPr>
      <w:b w:val="1"/>
    </w:rPr>
  </w:style>
  <w:style w:type="paragraph" w:styleId="ColumnHeader" w:customStyle="1">
    <w:name w:val="Column Header"/>
    <w:basedOn w:val="Normal"/>
    <w:qFormat w:val="1"/>
    <w:rsid w:val="002C1B78"/>
    <w:pPr>
      <w:spacing w:line="240" w:lineRule="auto"/>
      <w:ind w:right="0"/>
      <w:jc w:val="center"/>
    </w:pPr>
    <w:rPr>
      <w:b w:val="1"/>
      <w:color w:val="5b5b74"/>
      <w:sz w:val="20"/>
      <w:szCs w:val="24"/>
    </w:rPr>
  </w:style>
  <w:style w:type="paragraph" w:styleId="TitlePageHeader" w:customStyle="1">
    <w:name w:val="Title Page Header"/>
    <w:basedOn w:val="Title"/>
    <w:qFormat w:val="1"/>
    <w:rsid w:val="00AF5AD2"/>
    <w:pPr>
      <w:spacing w:line="240" w:lineRule="auto"/>
    </w:pPr>
    <w:rPr>
      <w:rFonts w:ascii="Roboto Slab" w:hAnsi="Roboto Slab"/>
      <w:b w:val="1"/>
      <w:sz w:val="72"/>
      <w:szCs w:val="72"/>
    </w:rPr>
  </w:style>
  <w:style w:type="paragraph" w:styleId="TitlePageEyebrowHeadline" w:customStyle="1">
    <w:name w:val="Title Page Eyebrow Headline"/>
    <w:basedOn w:val="Title"/>
    <w:qFormat w:val="1"/>
    <w:rsid w:val="009B51CF"/>
    <w:pPr>
      <w:spacing w:after="240" w:line="240" w:lineRule="auto"/>
    </w:pPr>
    <w:rPr>
      <w:rFonts w:ascii="Roboto" w:hAnsi="Roboto"/>
      <w:b w:val="1"/>
      <w:color w:val="5961d8"/>
      <w:sz w:val="22"/>
      <w:szCs w:val="22"/>
    </w:rPr>
  </w:style>
  <w:style w:type="paragraph" w:styleId="StepsTableNormal" w:customStyle="1">
    <w:name w:val="Steps Table Normal"/>
    <w:basedOn w:val="Normal"/>
    <w:qFormat w:val="1"/>
    <w:rsid w:val="00231F68"/>
    <w:pPr>
      <w:spacing w:after="240" w:before="240" w:line="288" w:lineRule="auto"/>
      <w:ind w:left="144" w:right="144"/>
    </w:pPr>
  </w:style>
  <w:style w:type="paragraph" w:styleId="Quote">
    <w:name w:val="Quote"/>
    <w:basedOn w:val="Normal"/>
    <w:next w:val="Normal"/>
    <w:link w:val="QuoteChar"/>
    <w:autoRedefine w:val="1"/>
    <w:uiPriority w:val="29"/>
    <w:qFormat w:val="1"/>
    <w:rsid w:val="005B0D19"/>
    <w:pPr>
      <w:spacing w:after="240" w:before="240" w:line="288" w:lineRule="auto"/>
      <w:ind w:left="144" w:right="144"/>
    </w:pPr>
    <w:rPr>
      <w:rFonts w:ascii="Roboto Slab" w:cs="Roboto Light" w:eastAsia="Roboto Light" w:hAnsi="Roboto Slab"/>
      <w:iCs w:val="1"/>
      <w:color w:val="5b5b74"/>
      <w:sz w:val="18"/>
    </w:rPr>
  </w:style>
  <w:style w:type="character" w:styleId="QuoteChar" w:customStyle="1">
    <w:name w:val="Quote Char"/>
    <w:basedOn w:val="DefaultParagraphFont"/>
    <w:link w:val="Quote"/>
    <w:uiPriority w:val="29"/>
    <w:rsid w:val="005B0D19"/>
    <w:rPr>
      <w:rFonts w:ascii="Roboto Slab" w:cs="Roboto Light" w:eastAsia="Roboto Light" w:hAnsi="Roboto Slab"/>
      <w:iCs w:val="1"/>
      <w:color w:val="5b5b74"/>
      <w:sz w:val="18"/>
    </w:rPr>
  </w:style>
  <w:style w:type="paragraph" w:styleId="SlideLabel" w:customStyle="1">
    <w:name w:val="Slide Label"/>
    <w:basedOn w:val="Normal"/>
    <w:qFormat w:val="1"/>
    <w:rsid w:val="00332135"/>
    <w:pPr>
      <w:spacing w:after="240"/>
      <w:jc w:val="center"/>
    </w:pPr>
    <w:rPr>
      <w:rFonts w:ascii="Roboto Slab" w:hAnsi="Roboto Slab"/>
      <w:sz w:val="16"/>
      <w:szCs w:val="16"/>
    </w:rPr>
  </w:style>
  <w:style w:type="table" w:styleId="TableGrid">
    <w:name w:val="Table Grid"/>
    <w:basedOn w:val="TableNormal"/>
    <w:uiPriority w:val="39"/>
    <w:rsid w:val="004A306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7Colorful-Accent6">
    <w:name w:val="List Table 7 Colorful Accent 6"/>
    <w:basedOn w:val="TableNormal"/>
    <w:uiPriority w:val="52"/>
    <w:rsid w:val="00C07D35"/>
    <w:pPr>
      <w:spacing w:line="240" w:lineRule="auto"/>
    </w:pPr>
    <w:rPr>
      <w:color w:val="e36c0a"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79646"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79646"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79646"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79646" w:space="0" w:sz="4" w:themeColor="accent6" w:val="single"/>
        </w:tcBorders>
        <w:shd w:color="auto" w:fill="ffffff" w:themeFill="background1" w:val="clear"/>
      </w:tcPr>
    </w:tblStylePr>
    <w:tblStylePr w:type="band1Vert">
      <w:tblPr/>
      <w:tcPr>
        <w:shd w:color="auto" w:fill="fde9d9" w:themeFill="accent6" w:themeFillTint="000033" w:val="clear"/>
      </w:tcPr>
    </w:tblStylePr>
    <w:tblStylePr w:type="band1Horz">
      <w:tblPr/>
      <w:tcPr>
        <w:shd w:color="auto" w:fill="fde9d9"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9">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0">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4">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5">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6">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7">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8">
    <w:basedOn w:val="TableNormal"/>
    <w:pPr>
      <w:spacing w:line="240" w:lineRule="auto"/>
    </w:pPr>
    <w:tblPr>
      <w:tblStyleRowBandSize w:val="1"/>
      <w:tblStyleColBandSize w:val="1"/>
      <w:tblCellMar>
        <w:top w:w="173.0" w:type="dxa"/>
        <w:left w:w="173.0" w:type="dxa"/>
        <w:bottom w:w="100.0" w:type="dxa"/>
        <w:right w:w="173.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projecttopeka.com/-/media/Topeka/Resources/Resource-Materials/Remote/RemoteLearning.pdf" TargetMode="External"/><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image" Target="media/image7.jpg"/><Relationship Id="rId21" Type="http://schemas.openxmlformats.org/officeDocument/2006/relationships/image" Target="media/image4.jpg"/><Relationship Id="rId24" Type="http://schemas.openxmlformats.org/officeDocument/2006/relationships/image" Target="media/image1.jp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Resource-Materials/Remote/RemoteLearning.pdf" TargetMode="External"/><Relationship Id="rId26" Type="http://schemas.openxmlformats.org/officeDocument/2006/relationships/hyperlink" Target="https://projecttopeka.com/-/media/Topeka/Resources/Resource-Materials/Remote/RemoteLearning.pdf" TargetMode="External"/><Relationship Id="rId25" Type="http://schemas.openxmlformats.org/officeDocument/2006/relationships/image" Target="media/image13.jpg"/><Relationship Id="rId28" Type="http://schemas.openxmlformats.org/officeDocument/2006/relationships/image" Target="media/image12.jp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hyperlink" Target="https://projecttopeka.com/-/media/Topeka/Resources/Resource-Materials/Remote/PairShare.pdf" TargetMode="External"/><Relationship Id="rId8" Type="http://schemas.openxmlformats.org/officeDocument/2006/relationships/hyperlink" Target="https://projecttopeka.com/-/media/Topeka/Resources/Resource-Materials/Remote/SmallGroup.pdf" TargetMode="External"/><Relationship Id="rId31" Type="http://schemas.openxmlformats.org/officeDocument/2006/relationships/image" Target="media/image10.jpg"/><Relationship Id="rId30" Type="http://schemas.openxmlformats.org/officeDocument/2006/relationships/image" Target="media/image14.png"/><Relationship Id="rId11" Type="http://schemas.openxmlformats.org/officeDocument/2006/relationships/hyperlink" Target="https://projecttopeka.com/-/media/Topeka/Resources/Resource-Materials/Writing-Unit/Writing-2/WRT_D2_Presentation.pptx" TargetMode="External"/><Relationship Id="rId33" Type="http://schemas.openxmlformats.org/officeDocument/2006/relationships/hyperlink" Target="https://projecttopeka.com/-/media/Topeka/Resources/Resource-Materials/Remote/SmallGroup.pdf" TargetMode="External"/><Relationship Id="rId10" Type="http://schemas.openxmlformats.org/officeDocument/2006/relationships/hyperlink" Target="https://projecttopeka.com/-/media/Topeka/Resources/Resource-Materials/Writing-Unit/Writing-2/WRT_D2_Presentation.pptx" TargetMode="External"/><Relationship Id="rId32" Type="http://schemas.openxmlformats.org/officeDocument/2006/relationships/image" Target="media/image8.png"/><Relationship Id="rId13" Type="http://schemas.openxmlformats.org/officeDocument/2006/relationships/hyperlink" Target="https://projecttopeka.com/-/media/Topeka/Resources/Resource-Materials/Writing-Unit/Writing-2/WRT_D2_EntryTicket.docx" TargetMode="External"/><Relationship Id="rId35" Type="http://schemas.openxmlformats.org/officeDocument/2006/relationships/image" Target="media/image5.png"/><Relationship Id="rId12" Type="http://schemas.openxmlformats.org/officeDocument/2006/relationships/hyperlink" Target="https://projecttopeka.com/-/media/Topeka/Resources/Resource-Materials/Writing-Unit/Writing-2/WRT_D2_Presentation.pptx" TargetMode="External"/><Relationship Id="rId34" Type="http://schemas.openxmlformats.org/officeDocument/2006/relationships/hyperlink" Target="https://projecttopeka.com/-/media/Topeka/Resources/Resource-Materials/Remote/RemoteLearning.pdf" TargetMode="External"/><Relationship Id="rId15" Type="http://schemas.openxmlformats.org/officeDocument/2006/relationships/hyperlink" Target="https://projecttopeka.com/-/media/Topeka/Resources/Resource-Materials/Writing-Unit/Writing-2/WRT_D2_PromptModel.docx" TargetMode="External"/><Relationship Id="rId37" Type="http://schemas.openxmlformats.org/officeDocument/2006/relationships/hyperlink" Target="https://projecttopeka.com/-/media/Topeka/Resources/Resource-Materials/Remote/PairShare.pdf" TargetMode="External"/><Relationship Id="rId14" Type="http://schemas.openxmlformats.org/officeDocument/2006/relationships/hyperlink" Target="https://projecttopeka.com/-/media/Topeka/Resources/Resource-Materials/Writing-Unit/Writing-2/WRT_D2_EntryTicket.docx" TargetMode="External"/><Relationship Id="rId36" Type="http://schemas.openxmlformats.org/officeDocument/2006/relationships/hyperlink" Target="https://projecttopeka.com/-/media/Topeka/Resources/Resource-Materials/Remote/RemoteLearning.pdf" TargetMode="External"/><Relationship Id="rId17" Type="http://schemas.openxmlformats.org/officeDocument/2006/relationships/hyperlink" Target="https://projecttopeka.com/-/media/Topeka/Resources/Resource-Materials/Writing-Unit/Writing-2/WRT_D2_AddressThePrompt.docx" TargetMode="External"/><Relationship Id="rId39" Type="http://schemas.openxmlformats.org/officeDocument/2006/relationships/header" Target="header2.xml"/><Relationship Id="rId16" Type="http://schemas.openxmlformats.org/officeDocument/2006/relationships/hyperlink" Target="https://projecttopeka.com/-/media/Topeka/Resources/Resource-Materials/Writing-Unit/Writing-2/WRT_D2_AddressThePrompt.docx" TargetMode="External"/><Relationship Id="rId38" Type="http://schemas.openxmlformats.org/officeDocument/2006/relationships/hyperlink" Target="https://projecttopeka.com/-/media/Topeka/Resources/Resource-Materials/Remote/SmallGroup.pdf" TargetMode="External"/><Relationship Id="rId19" Type="http://schemas.openxmlformats.org/officeDocument/2006/relationships/hyperlink" Target="https://projecttopeka.com/-/media/Topeka/Resources/Resource-Materials/Remote/PairShare.pdf" TargetMode="External"/><Relationship Id="rId18" Type="http://schemas.openxmlformats.org/officeDocument/2006/relationships/hyperlink" Target="https://projecttopeka.com/-/media/Topeka/Resources/Resource-Materials/Writing-Unit/Writing-2/WRT_D2_AddressThePrompt.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SlabRegular-regular.ttf"/><Relationship Id="rId8" Type="http://schemas.openxmlformats.org/officeDocument/2006/relationships/font" Target="fonts/RobotoSlabRegular-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Alcn53zQ9vhY0HQK9zBTZg4XnA==">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2019-03-05T00:04:00Z</dcterms:created>
  <dc:creator>Jackson Chu</dc:creator>
</cp:coreProperties>
</file>